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476" w:rsidRPr="00A11110" w:rsidRDefault="00EB6243" w:rsidP="00EB6243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sz w:val="28"/>
          <w:szCs w:val="28"/>
          <w:lang w:val="tr-TR" w:eastAsia="es-ES"/>
        </w:rPr>
        <w:t xml:space="preserve">GÖREV </w:t>
      </w:r>
      <w:r w:rsidR="00CE5476" w:rsidRPr="00A11110">
        <w:rPr>
          <w:rFonts w:eastAsia="Times New Roman" w:cs="Calibri"/>
          <w:b/>
          <w:bCs/>
          <w:sz w:val="28"/>
          <w:szCs w:val="28"/>
          <w:lang w:val="tr-TR" w:eastAsia="es-ES"/>
        </w:rPr>
        <w:t>20.-</w:t>
      </w:r>
      <w:r w:rsidRPr="00A11110">
        <w:rPr>
          <w:rFonts w:eastAsia="Times New Roman" w:cs="Calibri"/>
          <w:b/>
          <w:bCs/>
          <w:sz w:val="28"/>
          <w:szCs w:val="28"/>
          <w:lang w:val="tr-TR" w:eastAsia="es-ES"/>
        </w:rPr>
        <w:t xml:space="preserve"> İZİN KAPSAMINDAKİ EK ÖZEL KOŞULLAR - TARTIŞMA</w:t>
      </w:r>
    </w:p>
    <w:p w:rsidR="00CE5476" w:rsidRPr="00A11110" w:rsidRDefault="00EB6243" w:rsidP="00EB6243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 xml:space="preserve">İzin kapsamına </w:t>
      </w:r>
      <w:r w:rsidR="001C6601" w:rsidRPr="00A11110">
        <w:rPr>
          <w:rFonts w:eastAsia="Times New Roman" w:cs="Calibri"/>
          <w:lang w:val="tr-TR" w:eastAsia="es-ES"/>
        </w:rPr>
        <w:t>dâhil</w:t>
      </w:r>
      <w:r w:rsidRPr="00A11110">
        <w:rPr>
          <w:rFonts w:eastAsia="Times New Roman" w:cs="Calibri"/>
          <w:lang w:val="tr-TR" w:eastAsia="es-ES"/>
        </w:rPr>
        <w:t xml:space="preserve"> edilmesi gerekebilecek ek özel koşullara örnekler</w:t>
      </w:r>
      <w:r w:rsidR="00CE5476" w:rsidRPr="00A11110">
        <w:rPr>
          <w:rFonts w:eastAsia="Times New Roman" w:cs="Calibri"/>
          <w:lang w:val="tr-TR" w:eastAsia="es-ES"/>
        </w:rPr>
        <w:t>.</w:t>
      </w:r>
    </w:p>
    <w:p w:rsidR="00CE5476" w:rsidRPr="00A11110" w:rsidRDefault="00AB11B4" w:rsidP="000229FE">
      <w:pPr>
        <w:numPr>
          <w:ilvl w:val="0"/>
          <w:numId w:val="13"/>
        </w:numPr>
        <w:rPr>
          <w:rFonts w:ascii="Times New Roman" w:eastAsia="Times New Roman" w:hAnsi="Times New Roman"/>
          <w:sz w:val="32"/>
          <w:szCs w:val="32"/>
          <w:lang w:val="tr-TR" w:eastAsia="es-ES"/>
        </w:rPr>
      </w:pPr>
      <w:r w:rsidRPr="00A11110">
        <w:rPr>
          <w:rFonts w:ascii="Times New Roman" w:eastAsia="Times New Roman" w:hAnsi="Times New Roman"/>
          <w:b/>
          <w:bCs/>
          <w:sz w:val="32"/>
          <w:szCs w:val="32"/>
          <w:lang w:val="tr-TR" w:eastAsia="es-ES"/>
        </w:rPr>
        <w:t>Giriş</w:t>
      </w:r>
      <w:r w:rsidR="00CE5476" w:rsidRPr="00A11110">
        <w:rPr>
          <w:rFonts w:ascii="Times New Roman" w:eastAsia="Times New Roman" w:hAnsi="Times New Roman"/>
          <w:b/>
          <w:bCs/>
          <w:sz w:val="32"/>
          <w:szCs w:val="32"/>
          <w:lang w:val="tr-TR" w:eastAsia="es-ES"/>
        </w:rPr>
        <w:t>:</w:t>
      </w:r>
    </w:p>
    <w:p w:rsidR="00CE5476" w:rsidRPr="00A11110" w:rsidRDefault="00AB11B4" w:rsidP="00F42E0E">
      <w:pPr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 xml:space="preserve">Entegre Çevre İzni’nin gerektirdiği ek (özel) koşullar, genellikle büyük yakma tesisinde arıtıldıktan sonra gerçekleştirilen </w:t>
      </w:r>
      <w:r w:rsidR="001C6601" w:rsidRPr="00A11110">
        <w:rPr>
          <w:rFonts w:eastAsia="Times New Roman" w:cs="Calibri"/>
          <w:lang w:val="tr-TR" w:eastAsia="es-ES"/>
        </w:rPr>
        <w:t>atık su</w:t>
      </w:r>
      <w:r w:rsidRPr="00A11110">
        <w:rPr>
          <w:rFonts w:eastAsia="Times New Roman" w:cs="Calibri"/>
          <w:lang w:val="tr-TR" w:eastAsia="es-ES"/>
        </w:rPr>
        <w:t xml:space="preserve"> tahliyelerine ilişkindir. </w:t>
      </w:r>
    </w:p>
    <w:p w:rsidR="00CE5476" w:rsidRPr="00A11110" w:rsidRDefault="00AB11B4" w:rsidP="00F42E0E">
      <w:pPr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Bir büyük yakma tesisinin tahliyesi şu</w:t>
      </w:r>
      <w:r w:rsidR="00F42E0E" w:rsidRPr="00A11110">
        <w:rPr>
          <w:rFonts w:eastAsia="Times New Roman" w:cs="Calibri"/>
          <w:lang w:val="tr-TR" w:eastAsia="es-ES"/>
        </w:rPr>
        <w:t xml:space="preserve"> aşağıda belirtilenlere</w:t>
      </w:r>
      <w:r w:rsidRPr="00A11110">
        <w:rPr>
          <w:rFonts w:eastAsia="Times New Roman" w:cs="Calibri"/>
          <w:lang w:val="tr-TR" w:eastAsia="es-ES"/>
        </w:rPr>
        <w:t xml:space="preserve"> yapılabilir: </w:t>
      </w:r>
    </w:p>
    <w:p w:rsidR="00CE5476" w:rsidRPr="00A11110" w:rsidRDefault="00CE5476" w:rsidP="00AB11B4">
      <w:pPr>
        <w:ind w:left="720" w:hanging="360"/>
        <w:jc w:val="both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AB11B4" w:rsidRPr="00A11110">
        <w:rPr>
          <w:rFonts w:eastAsia="Times New Roman" w:cs="Calibri"/>
          <w:lang w:val="tr-TR" w:eastAsia="es-ES"/>
        </w:rPr>
        <w:t>Akarsu</w:t>
      </w:r>
    </w:p>
    <w:p w:rsidR="00CE5476" w:rsidRPr="00A11110" w:rsidRDefault="00CE5476" w:rsidP="00AB11B4">
      <w:pPr>
        <w:ind w:left="720" w:hanging="360"/>
        <w:jc w:val="both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AB11B4" w:rsidRPr="00A11110">
        <w:rPr>
          <w:rFonts w:eastAsia="Times New Roman" w:cs="Calibri"/>
          <w:lang w:val="tr-TR" w:eastAsia="es-ES"/>
        </w:rPr>
        <w:t>Rezervuar (doğrudan veya dolaylı olarak)</w:t>
      </w:r>
    </w:p>
    <w:p w:rsidR="00CE5476" w:rsidRPr="00A11110" w:rsidRDefault="00CE5476" w:rsidP="00AB11B4">
      <w:pPr>
        <w:ind w:left="720" w:hanging="360"/>
        <w:jc w:val="both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AB11B4" w:rsidRPr="00A11110">
        <w:rPr>
          <w:rFonts w:eastAsia="Times New Roman" w:cs="Calibri"/>
          <w:lang w:val="tr-TR" w:eastAsia="es-ES"/>
        </w:rPr>
        <w:t>Deniz</w:t>
      </w:r>
    </w:p>
    <w:p w:rsidR="00CE5476" w:rsidRPr="00A11110" w:rsidRDefault="00CC126B" w:rsidP="00917B2C">
      <w:pPr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 xml:space="preserve">Alıcı ortamın gerektirdiği çevresel kalite standartlarına </w:t>
      </w:r>
      <w:r w:rsidR="0005687D" w:rsidRPr="00A11110">
        <w:rPr>
          <w:rFonts w:eastAsia="Times New Roman" w:cs="Calibri"/>
          <w:lang w:val="tr-TR" w:eastAsia="es-ES"/>
        </w:rPr>
        <w:t>bağlı olarak</w:t>
      </w:r>
      <w:r w:rsidRPr="00A11110">
        <w:rPr>
          <w:rFonts w:eastAsia="Times New Roman" w:cs="Calibri"/>
          <w:lang w:val="tr-TR" w:eastAsia="es-ES"/>
        </w:rPr>
        <w:t xml:space="preserve">, </w:t>
      </w:r>
      <w:r w:rsidR="0005687D" w:rsidRPr="00A11110">
        <w:rPr>
          <w:rFonts w:eastAsia="Times New Roman" w:cs="Calibri"/>
          <w:lang w:val="tr-TR" w:eastAsia="es-ES"/>
        </w:rPr>
        <w:t xml:space="preserve">Yetkili </w:t>
      </w:r>
      <w:r w:rsidR="00F42E0E" w:rsidRPr="00A11110">
        <w:rPr>
          <w:rFonts w:eastAsia="Times New Roman" w:cs="Calibri"/>
          <w:lang w:val="tr-TR" w:eastAsia="es-ES"/>
        </w:rPr>
        <w:t xml:space="preserve">Çevre </w:t>
      </w:r>
      <w:r w:rsidR="0005687D" w:rsidRPr="00A11110">
        <w:rPr>
          <w:rFonts w:eastAsia="Times New Roman" w:cs="Calibri"/>
          <w:lang w:val="tr-TR" w:eastAsia="es-ES"/>
        </w:rPr>
        <w:t>Makam</w:t>
      </w:r>
      <w:r w:rsidR="00F42E0E" w:rsidRPr="00A11110">
        <w:rPr>
          <w:rFonts w:eastAsia="Times New Roman" w:cs="Calibri"/>
          <w:lang w:val="tr-TR" w:eastAsia="es-ES"/>
        </w:rPr>
        <w:t>ı</w:t>
      </w:r>
      <w:r w:rsidR="0005687D" w:rsidRPr="00A11110">
        <w:rPr>
          <w:rFonts w:eastAsia="Times New Roman" w:cs="Calibri"/>
          <w:lang w:val="tr-TR" w:eastAsia="es-ES"/>
        </w:rPr>
        <w:t xml:space="preserve">, arıtılmış </w:t>
      </w:r>
      <w:r w:rsidR="001C6601" w:rsidRPr="00A11110">
        <w:rPr>
          <w:rFonts w:eastAsia="Times New Roman" w:cs="Calibri"/>
          <w:lang w:val="tr-TR" w:eastAsia="es-ES"/>
        </w:rPr>
        <w:t>atık suların</w:t>
      </w:r>
      <w:r w:rsidR="0005687D" w:rsidRPr="00A11110">
        <w:rPr>
          <w:rFonts w:eastAsia="Times New Roman" w:cs="Calibri"/>
          <w:lang w:val="tr-TR" w:eastAsia="es-ES"/>
        </w:rPr>
        <w:t xml:space="preserve"> tahliyesine özel veya ek koşullar </w:t>
      </w:r>
      <w:r w:rsidR="00917B2C" w:rsidRPr="00A11110">
        <w:rPr>
          <w:rFonts w:eastAsia="Times New Roman" w:cs="Calibri"/>
          <w:lang w:val="tr-TR" w:eastAsia="es-ES"/>
        </w:rPr>
        <w:t>getirebilir</w:t>
      </w:r>
      <w:r w:rsidR="0005687D" w:rsidRPr="00A11110">
        <w:rPr>
          <w:rFonts w:eastAsia="Times New Roman" w:cs="Calibri"/>
          <w:lang w:val="tr-TR" w:eastAsia="es-ES"/>
        </w:rPr>
        <w:t xml:space="preserve">. </w:t>
      </w:r>
    </w:p>
    <w:p w:rsidR="00CE5476" w:rsidRPr="00A11110" w:rsidRDefault="00917B2C" w:rsidP="00CE5476">
      <w:pPr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B</w:t>
      </w:r>
      <w:r w:rsidR="008B7380" w:rsidRPr="00A11110">
        <w:rPr>
          <w:rFonts w:eastAsia="Times New Roman" w:cs="Calibri"/>
          <w:lang w:val="tr-TR" w:eastAsia="es-ES"/>
        </w:rPr>
        <w:t>u</w:t>
      </w:r>
      <w:r w:rsidRPr="00A11110">
        <w:rPr>
          <w:rFonts w:eastAsia="Times New Roman" w:cs="Calibri"/>
          <w:lang w:val="tr-TR" w:eastAsia="es-ES"/>
        </w:rPr>
        <w:t>,</w:t>
      </w:r>
      <w:r w:rsidR="008B7380" w:rsidRPr="00A11110">
        <w:rPr>
          <w:rFonts w:eastAsia="Times New Roman" w:cs="Calibri"/>
          <w:lang w:val="tr-TR" w:eastAsia="es-ES"/>
        </w:rPr>
        <w:t xml:space="preserve"> </w:t>
      </w:r>
      <w:r w:rsidRPr="00A11110">
        <w:rPr>
          <w:rFonts w:eastAsia="Times New Roman" w:cs="Calibri"/>
          <w:lang w:val="tr-TR" w:eastAsia="es-ES"/>
        </w:rPr>
        <w:t xml:space="preserve">aşağıdaki durumlarda </w:t>
      </w:r>
      <w:r w:rsidR="008B7380" w:rsidRPr="00A11110">
        <w:rPr>
          <w:rFonts w:eastAsia="Times New Roman" w:cs="Calibri"/>
          <w:lang w:val="tr-TR" w:eastAsia="es-ES"/>
        </w:rPr>
        <w:t>mümkün olabilir</w:t>
      </w:r>
      <w:r w:rsidR="00CE5476" w:rsidRPr="00A11110">
        <w:rPr>
          <w:rFonts w:eastAsia="Times New Roman" w:cs="Calibri"/>
          <w:lang w:val="tr-TR" w:eastAsia="es-ES"/>
        </w:rPr>
        <w:t>:</w:t>
      </w:r>
    </w:p>
    <w:p w:rsidR="00CE5476" w:rsidRPr="00A11110" w:rsidRDefault="00CE5476" w:rsidP="002D30BF">
      <w:pPr>
        <w:ind w:left="720" w:hanging="360"/>
        <w:jc w:val="both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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D624E5" w:rsidRPr="00246E53">
        <w:rPr>
          <w:rFonts w:eastAsia="Times New Roman" w:cs="Calibri"/>
          <w:lang w:val="tr-TR" w:eastAsia="es-ES"/>
        </w:rPr>
        <w:t xml:space="preserve">Tahliye noktasının akış yönü üzerinde </w:t>
      </w:r>
      <w:r w:rsidR="00917B2C" w:rsidRPr="00246E53">
        <w:rPr>
          <w:rFonts w:eastAsia="Times New Roman" w:cs="Calibri"/>
          <w:lang w:val="tr-TR" w:eastAsia="es-ES"/>
        </w:rPr>
        <w:t xml:space="preserve">insani </w:t>
      </w:r>
      <w:r w:rsidR="00D624E5" w:rsidRPr="00246E53">
        <w:rPr>
          <w:rFonts w:eastAsia="Times New Roman" w:cs="Calibri"/>
          <w:lang w:val="tr-TR" w:eastAsia="es-ES"/>
        </w:rPr>
        <w:t>tüketim amaçlı su toplama havzaları bulunmak</w:t>
      </w:r>
      <w:r w:rsidR="002D30BF" w:rsidRPr="00246E53">
        <w:rPr>
          <w:rFonts w:eastAsia="Times New Roman" w:cs="Calibri"/>
          <w:lang w:val="tr-TR" w:eastAsia="es-ES"/>
        </w:rPr>
        <w:t>tadır (</w:t>
      </w:r>
      <w:r w:rsidR="002D30BF" w:rsidRPr="00A11110">
        <w:rPr>
          <w:rFonts w:eastAsia="Times New Roman" w:cs="Calibri"/>
          <w:lang w:val="tr-TR" w:eastAsia="es-ES"/>
        </w:rPr>
        <w:t>15.000 kişiyi aşan nüfuslar için su toplama havzaları).</w:t>
      </w:r>
    </w:p>
    <w:p w:rsidR="00CE5476" w:rsidRPr="00A11110" w:rsidRDefault="00CE5476" w:rsidP="002972C2">
      <w:pPr>
        <w:ind w:left="720" w:hanging="360"/>
        <w:jc w:val="both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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583065"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 </w:t>
      </w:r>
      <w:r w:rsidR="00486425" w:rsidRPr="00A11110">
        <w:rPr>
          <w:rFonts w:eastAsia="Times New Roman" w:cs="Calibri"/>
          <w:lang w:val="tr-TR" w:eastAsia="es-ES"/>
        </w:rPr>
        <w:t xml:space="preserve">Atık suyun tahliyesinin yapıldığı akarsu, balık yaşamının mevcut olduğu ve spor balıkçılığının yapıldığı alanların da bulunduğu </w:t>
      </w:r>
      <w:r w:rsidR="003F372A" w:rsidRPr="00A11110">
        <w:rPr>
          <w:rFonts w:eastAsia="Times New Roman" w:cs="Calibri"/>
          <w:lang w:val="tr-TR" w:eastAsia="es-ES"/>
        </w:rPr>
        <w:t xml:space="preserve">bir akarsudur. </w:t>
      </w:r>
      <w:r w:rsidR="002972C2" w:rsidRPr="00A11110">
        <w:rPr>
          <w:rFonts w:eastAsia="Times New Roman" w:cs="Calibri"/>
          <w:lang w:val="tr-TR" w:eastAsia="es-ES"/>
        </w:rPr>
        <w:t>6 Eylül 2006 tarihli ve 2006/44/EC sayılı balık yaşamının desteklenmesi amacıyla koruma veya iyileştirme ihtiyacı bulunan tatlı suların kalitesi hakkındaki direktif, bu durumda ek tahliye koşullarının konulmasını öngörmektedir</w:t>
      </w:r>
      <w:r w:rsidRPr="00A11110">
        <w:rPr>
          <w:rFonts w:eastAsia="Times New Roman" w:cs="Calibri"/>
          <w:lang w:val="tr-TR" w:eastAsia="es-ES"/>
        </w:rPr>
        <w:t>.</w:t>
      </w:r>
    </w:p>
    <w:p w:rsidR="00CE5476" w:rsidRPr="00A11110" w:rsidRDefault="00CE5476" w:rsidP="00917B2C">
      <w:pPr>
        <w:ind w:left="720" w:hanging="360"/>
        <w:jc w:val="both"/>
        <w:rPr>
          <w:rFonts w:eastAsia="Times New Roman" w:cs="Calibri"/>
          <w:lang w:val="tr-TR" w:eastAsia="es-ES"/>
        </w:rPr>
      </w:pPr>
      <w:r w:rsidRPr="00246E53">
        <w:rPr>
          <w:rFonts w:ascii="Wingdings" w:eastAsia="Times New Roman" w:hAnsi="Wingdings" w:cs="Calibri"/>
          <w:lang w:val="tr-TR" w:eastAsia="es-ES"/>
        </w:rPr>
        <w:t></w:t>
      </w:r>
      <w:r w:rsidRPr="00246E53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583065" w:rsidRPr="00246E53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C933B5" w:rsidRPr="00246E53">
        <w:rPr>
          <w:rFonts w:eastAsia="Times New Roman" w:cs="Calibri"/>
          <w:lang w:val="tr-TR" w:eastAsia="es-ES"/>
        </w:rPr>
        <w:t>Su, 79/409/EEC sayılı AB direktifi ve bunu takip eden değişiklikler doğrultusunda koruma altında olan</w:t>
      </w:r>
      <w:r w:rsidR="00246E53" w:rsidRPr="00246E53">
        <w:rPr>
          <w:rFonts w:eastAsia="Times New Roman" w:cs="Calibri"/>
          <w:lang w:val="tr-TR" w:eastAsia="es-ES"/>
        </w:rPr>
        <w:t xml:space="preserve"> hayvan türlerinin yaşadığı</w:t>
      </w:r>
      <w:r w:rsidR="00C933B5" w:rsidRPr="00246E53">
        <w:rPr>
          <w:rFonts w:eastAsia="Times New Roman" w:cs="Calibri"/>
          <w:lang w:val="tr-TR" w:eastAsia="es-ES"/>
        </w:rPr>
        <w:t xml:space="preserve"> bir rezerve tahliye edilmektedir (“Kuş Direktif</w:t>
      </w:r>
      <w:r w:rsidR="00917B2C" w:rsidRPr="00246E53">
        <w:rPr>
          <w:rFonts w:eastAsia="Times New Roman" w:cs="Calibri"/>
          <w:lang w:val="tr-TR" w:eastAsia="es-ES"/>
        </w:rPr>
        <w:t>i</w:t>
      </w:r>
      <w:r w:rsidR="00C933B5" w:rsidRPr="00246E53">
        <w:rPr>
          <w:rFonts w:eastAsia="Times New Roman" w:cs="Calibri"/>
          <w:lang w:val="tr-TR" w:eastAsia="es-ES"/>
        </w:rPr>
        <w:t>”) .</w:t>
      </w:r>
      <w:r w:rsidRPr="00A11110">
        <w:rPr>
          <w:rFonts w:eastAsia="Times New Roman" w:cs="Calibri"/>
          <w:lang w:val="tr-TR" w:eastAsia="es-ES"/>
        </w:rPr>
        <w:t xml:space="preserve"> </w:t>
      </w:r>
    </w:p>
    <w:p w:rsidR="00CE5476" w:rsidRPr="00A11110" w:rsidRDefault="00CE5476" w:rsidP="00E91989">
      <w:pPr>
        <w:ind w:left="720" w:hanging="360"/>
        <w:jc w:val="both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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583065"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583065" w:rsidRPr="00A11110">
        <w:rPr>
          <w:rFonts w:eastAsia="Times New Roman" w:cs="Calibri"/>
          <w:lang w:val="tr-TR" w:eastAsia="es-ES"/>
        </w:rPr>
        <w:t>T</w:t>
      </w:r>
      <w:r w:rsidR="00333BFD" w:rsidRPr="00A11110">
        <w:rPr>
          <w:rFonts w:eastAsia="Times New Roman" w:cs="Calibri"/>
          <w:lang w:val="tr-TR" w:eastAsia="es-ES"/>
        </w:rPr>
        <w:t>ahliye, AB kuralları doğrultusunda beyan edilen yüzme alanlarının yanı sıra, önemli bir balıkçılık ve kabuklu deniz hayvanları</w:t>
      </w:r>
      <w:r w:rsidR="007C127A" w:rsidRPr="00A11110">
        <w:rPr>
          <w:rFonts w:eastAsia="Times New Roman" w:cs="Calibri"/>
          <w:lang w:val="tr-TR" w:eastAsia="es-ES"/>
        </w:rPr>
        <w:t xml:space="preserve"> sahasının da içinde</w:t>
      </w:r>
      <w:r w:rsidR="00333BFD" w:rsidRPr="00A11110">
        <w:rPr>
          <w:rFonts w:eastAsia="Times New Roman" w:cs="Calibri"/>
          <w:lang w:val="tr-TR" w:eastAsia="es-ES"/>
        </w:rPr>
        <w:t xml:space="preserve"> bulun</w:t>
      </w:r>
      <w:r w:rsidR="007C127A" w:rsidRPr="00A11110">
        <w:rPr>
          <w:rFonts w:eastAsia="Times New Roman" w:cs="Calibri"/>
          <w:lang w:val="tr-TR" w:eastAsia="es-ES"/>
        </w:rPr>
        <w:t>duğu</w:t>
      </w:r>
      <w:r w:rsidR="00333BFD" w:rsidRPr="00A11110">
        <w:rPr>
          <w:rFonts w:eastAsia="Times New Roman" w:cs="Calibri"/>
          <w:lang w:val="tr-TR" w:eastAsia="es-ES"/>
        </w:rPr>
        <w:t xml:space="preserve"> bir kıyı bölgesine </w:t>
      </w:r>
      <w:r w:rsidR="007C127A" w:rsidRPr="00A11110">
        <w:rPr>
          <w:rFonts w:eastAsia="Times New Roman" w:cs="Calibri"/>
          <w:lang w:val="tr-TR" w:eastAsia="es-ES"/>
        </w:rPr>
        <w:t>ge</w:t>
      </w:r>
      <w:r w:rsidR="00333BFD" w:rsidRPr="00A11110">
        <w:rPr>
          <w:rFonts w:eastAsia="Times New Roman" w:cs="Calibri"/>
          <w:lang w:val="tr-TR" w:eastAsia="es-ES"/>
        </w:rPr>
        <w:t xml:space="preserve">rçekleştirilmektedir. </w:t>
      </w:r>
      <w:r w:rsidR="00F730B6" w:rsidRPr="00A11110">
        <w:rPr>
          <w:rFonts w:eastAsia="Times New Roman" w:cs="Calibri"/>
          <w:lang w:val="tr-TR" w:eastAsia="es-ES"/>
        </w:rPr>
        <w:t>76/160/EEC sayılı Direktifi tadil eden yüzme suyu kalitesinin yönetimine ilişkin 2006/7/EC sayılı Direktif</w:t>
      </w:r>
      <w:r w:rsidR="00333BFD" w:rsidRPr="00A11110">
        <w:rPr>
          <w:rFonts w:eastAsia="Times New Roman" w:cs="Calibri"/>
          <w:lang w:val="tr-TR" w:eastAsia="es-ES"/>
        </w:rPr>
        <w:t>, tahliyeler</w:t>
      </w:r>
      <w:r w:rsidR="00F730B6" w:rsidRPr="00A11110">
        <w:rPr>
          <w:rFonts w:eastAsia="Times New Roman" w:cs="Calibri"/>
          <w:lang w:val="tr-TR" w:eastAsia="es-ES"/>
        </w:rPr>
        <w:t>e ilişkin olarak ek koşullar</w:t>
      </w:r>
      <w:r w:rsidR="00E91989" w:rsidRPr="00A11110">
        <w:rPr>
          <w:rFonts w:eastAsia="Times New Roman" w:cs="Calibri"/>
          <w:lang w:val="tr-TR" w:eastAsia="es-ES"/>
        </w:rPr>
        <w:t>ın getirilmesini</w:t>
      </w:r>
      <w:r w:rsidR="00F730B6" w:rsidRPr="00A11110">
        <w:rPr>
          <w:rFonts w:eastAsia="Times New Roman" w:cs="Calibri"/>
          <w:lang w:val="tr-TR" w:eastAsia="es-ES"/>
        </w:rPr>
        <w:t xml:space="preserve"> ön</w:t>
      </w:r>
      <w:r w:rsidR="00333BFD" w:rsidRPr="00A11110">
        <w:rPr>
          <w:rFonts w:eastAsia="Times New Roman" w:cs="Calibri"/>
          <w:lang w:val="tr-TR" w:eastAsia="es-ES"/>
        </w:rPr>
        <w:t xml:space="preserve">görmektedir.   </w:t>
      </w:r>
    </w:p>
    <w:p w:rsidR="00CE5476" w:rsidRPr="00A11110" w:rsidRDefault="00333BFD" w:rsidP="00333BFD">
      <w:pPr>
        <w:jc w:val="both"/>
        <w:rPr>
          <w:rFonts w:eastAsia="Times New Roman" w:cs="Calibri"/>
          <w:sz w:val="20"/>
          <w:szCs w:val="20"/>
          <w:lang w:val="tr-TR" w:eastAsia="es-ES"/>
        </w:rPr>
      </w:pPr>
      <w:r w:rsidRPr="00A11110">
        <w:rPr>
          <w:rFonts w:eastAsia="Times New Roman" w:cs="Calibri"/>
          <w:b/>
          <w:bCs/>
          <w:sz w:val="20"/>
          <w:szCs w:val="20"/>
          <w:lang w:val="tr-TR" w:eastAsia="es-ES"/>
        </w:rPr>
        <w:t>Örnek</w:t>
      </w:r>
      <w:r w:rsidR="00583065" w:rsidRPr="00A11110">
        <w:rPr>
          <w:rFonts w:eastAsia="Times New Roman" w:cs="Calibri"/>
          <w:b/>
          <w:bCs/>
          <w:sz w:val="20"/>
          <w:szCs w:val="20"/>
          <w:lang w:val="tr-TR" w:eastAsia="es-ES"/>
        </w:rPr>
        <w:t xml:space="preserve"> 1: </w:t>
      </w:r>
      <w:r w:rsidRPr="00A11110">
        <w:rPr>
          <w:rFonts w:eastAsia="Times New Roman" w:cs="Calibri"/>
          <w:b/>
          <w:bCs/>
          <w:sz w:val="20"/>
          <w:szCs w:val="20"/>
          <w:lang w:val="tr-TR" w:eastAsia="es-ES"/>
        </w:rPr>
        <w:t xml:space="preserve">Yüksek ekolojik değeri bulunan dere yatağı </w:t>
      </w:r>
    </w:p>
    <w:p w:rsidR="00CE5476" w:rsidRPr="00A11110" w:rsidRDefault="00333BFD" w:rsidP="00872C40">
      <w:pPr>
        <w:jc w:val="both"/>
        <w:rPr>
          <w:rFonts w:eastAsia="Times New Roman" w:cs="Calibri"/>
          <w:sz w:val="20"/>
          <w:szCs w:val="20"/>
          <w:lang w:val="tr-TR" w:eastAsia="es-ES"/>
        </w:rPr>
      </w:pPr>
      <w:r w:rsidRPr="00A11110">
        <w:rPr>
          <w:rFonts w:eastAsia="Times New Roman" w:cs="Calibri"/>
          <w:sz w:val="20"/>
          <w:szCs w:val="20"/>
          <w:lang w:val="tr-TR" w:eastAsia="es-ES"/>
        </w:rPr>
        <w:t xml:space="preserve">Alıcı ortamın kalite kontrolü. Hangi parametreler, nerede ve hangi </w:t>
      </w:r>
      <w:r w:rsidR="00872C40" w:rsidRPr="00A11110">
        <w:rPr>
          <w:rFonts w:eastAsia="Times New Roman" w:cs="Calibri"/>
          <w:sz w:val="20"/>
          <w:szCs w:val="20"/>
          <w:lang w:val="tr-TR" w:eastAsia="es-ES"/>
        </w:rPr>
        <w:t>numune</w:t>
      </w:r>
      <w:r w:rsidRPr="00A11110">
        <w:rPr>
          <w:rFonts w:eastAsia="Times New Roman" w:cs="Calibri"/>
          <w:sz w:val="20"/>
          <w:szCs w:val="20"/>
          <w:lang w:val="tr-TR" w:eastAsia="es-ES"/>
        </w:rPr>
        <w:t xml:space="preserve"> alma sıklığıyla kontrol edilecektir?</w:t>
      </w:r>
    </w:p>
    <w:p w:rsidR="00CE5476" w:rsidRPr="00A11110" w:rsidRDefault="00333BFD" w:rsidP="00333BFD">
      <w:pPr>
        <w:jc w:val="both"/>
        <w:rPr>
          <w:rFonts w:eastAsia="Times New Roman" w:cs="Calibri"/>
          <w:sz w:val="20"/>
          <w:szCs w:val="20"/>
          <w:lang w:val="tr-TR" w:eastAsia="es-ES"/>
        </w:rPr>
      </w:pPr>
      <w:r w:rsidRPr="00A11110">
        <w:rPr>
          <w:rFonts w:eastAsia="Times New Roman" w:cs="Calibri"/>
          <w:b/>
          <w:bCs/>
          <w:sz w:val="20"/>
          <w:szCs w:val="20"/>
          <w:lang w:val="tr-TR" w:eastAsia="es-ES"/>
        </w:rPr>
        <w:t>Örnek</w:t>
      </w:r>
      <w:r w:rsidR="00CE5476" w:rsidRPr="00A11110">
        <w:rPr>
          <w:rFonts w:eastAsia="Times New Roman" w:cs="Calibri"/>
          <w:b/>
          <w:bCs/>
          <w:sz w:val="20"/>
          <w:szCs w:val="20"/>
          <w:lang w:val="tr-TR" w:eastAsia="es-ES"/>
        </w:rPr>
        <w:t xml:space="preserve"> 2: D</w:t>
      </w:r>
      <w:r w:rsidRPr="00A11110">
        <w:rPr>
          <w:rFonts w:eastAsia="Times New Roman" w:cs="Calibri"/>
          <w:b/>
          <w:bCs/>
          <w:sz w:val="20"/>
          <w:szCs w:val="20"/>
          <w:lang w:val="tr-TR" w:eastAsia="es-ES"/>
        </w:rPr>
        <w:t>enize tahliye</w:t>
      </w:r>
      <w:r w:rsidR="00CE5476" w:rsidRPr="00A11110">
        <w:rPr>
          <w:rFonts w:eastAsia="Times New Roman" w:cs="Calibri"/>
          <w:b/>
          <w:bCs/>
          <w:sz w:val="20"/>
          <w:szCs w:val="20"/>
          <w:lang w:val="tr-TR" w:eastAsia="es-ES"/>
        </w:rPr>
        <w:t xml:space="preserve"> </w:t>
      </w:r>
    </w:p>
    <w:p w:rsidR="00CE5476" w:rsidRPr="00A11110" w:rsidRDefault="00333BFD" w:rsidP="00872C40">
      <w:pPr>
        <w:jc w:val="both"/>
        <w:rPr>
          <w:rFonts w:eastAsia="Times New Roman" w:cs="Calibri"/>
          <w:sz w:val="20"/>
          <w:szCs w:val="20"/>
          <w:lang w:val="tr-TR" w:eastAsia="es-ES"/>
        </w:rPr>
      </w:pPr>
      <w:r w:rsidRPr="00A11110">
        <w:rPr>
          <w:rFonts w:eastAsia="Times New Roman" w:cs="Calibri"/>
          <w:sz w:val="20"/>
          <w:szCs w:val="20"/>
          <w:lang w:val="tr-TR" w:eastAsia="es-ES"/>
        </w:rPr>
        <w:t xml:space="preserve">Alıcı ortamın kalite kontrolü </w:t>
      </w:r>
    </w:p>
    <w:p w:rsidR="00333BFD" w:rsidRPr="00A11110" w:rsidRDefault="00333BFD" w:rsidP="00CE5476">
      <w:pPr>
        <w:rPr>
          <w:rFonts w:eastAsia="Times New Roman" w:cs="Calibri"/>
          <w:sz w:val="20"/>
          <w:szCs w:val="20"/>
          <w:lang w:val="tr-TR" w:eastAsia="es-ES"/>
        </w:rPr>
      </w:pPr>
      <w:r w:rsidRPr="00A11110">
        <w:rPr>
          <w:rFonts w:eastAsia="Times New Roman" w:cs="Calibri"/>
          <w:sz w:val="20"/>
          <w:szCs w:val="20"/>
          <w:lang w:val="tr-TR" w:eastAsia="es-ES"/>
        </w:rPr>
        <w:t>Hangi parametreler, nerede ve hangi frekans alma sıklığıyla kontrol edilecektir?</w:t>
      </w:r>
    </w:p>
    <w:p w:rsidR="00CE5476" w:rsidRPr="00A11110" w:rsidRDefault="00CE5476" w:rsidP="00333BFD">
      <w:pPr>
        <w:rPr>
          <w:rFonts w:eastAsia="Times New Roman" w:cs="Calibri"/>
          <w:sz w:val="32"/>
          <w:szCs w:val="32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lastRenderedPageBreak/>
        <w:t> </w:t>
      </w:r>
      <w:r w:rsidR="00333BFD" w:rsidRPr="00A11110">
        <w:rPr>
          <w:rFonts w:ascii="Times New Roman" w:eastAsia="Times New Roman" w:hAnsi="Times New Roman"/>
          <w:b/>
          <w:bCs/>
          <w:sz w:val="32"/>
          <w:szCs w:val="32"/>
          <w:lang w:val="tr-TR" w:eastAsia="es-ES"/>
        </w:rPr>
        <w:t>Örnek 1: Yüksek ekolojik değeri bulunan dere yatağı</w:t>
      </w:r>
    </w:p>
    <w:p w:rsidR="00F730B6" w:rsidRPr="00A11110" w:rsidRDefault="00F730B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 xml:space="preserve">Alıcı ortamın kalite kontrolü </w:t>
      </w:r>
    </w:p>
    <w:p w:rsidR="00F730B6" w:rsidRPr="00A11110" w:rsidRDefault="00F730B6" w:rsidP="00F730B6">
      <w:pPr>
        <w:rPr>
          <w:rFonts w:eastAsia="Times New Roman" w:cs="Calibri"/>
          <w:lang w:val="tr-TR" w:eastAsia="es-ES"/>
        </w:rPr>
      </w:pPr>
      <w:r w:rsidRPr="00A11110">
        <w:rPr>
          <w:lang w:val="tr-TR"/>
        </w:rPr>
        <w:t xml:space="preserve"> </w:t>
      </w:r>
      <w:r w:rsidRPr="00A11110">
        <w:rPr>
          <w:rFonts w:eastAsia="Times New Roman" w:cs="Calibri"/>
          <w:lang w:val="tr-TR" w:eastAsia="es-ES"/>
        </w:rPr>
        <w:t>Hangi parametreler, nerede ve hangi frekans alma sıklığıyla kontrol edilecektir?</w:t>
      </w:r>
    </w:p>
    <w:p w:rsidR="00CE5476" w:rsidRPr="00A11110" w:rsidRDefault="00F730B6" w:rsidP="00F730B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 xml:space="preserve">      </w:t>
      </w:r>
      <w:r w:rsidR="00CE5476" w:rsidRPr="00A11110">
        <w:rPr>
          <w:rFonts w:ascii="Wingdings" w:eastAsia="Times New Roman" w:hAnsi="Wingdings" w:cs="Calibri"/>
          <w:lang w:val="tr-TR" w:eastAsia="es-ES"/>
        </w:rPr>
        <w:t></w:t>
      </w:r>
      <w:r w:rsidR="00CE5476"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Pr="00A11110">
        <w:rPr>
          <w:rFonts w:eastAsia="Times New Roman" w:cs="Calibri"/>
          <w:lang w:val="tr-TR" w:eastAsia="es-ES"/>
        </w:rPr>
        <w:t>A-Fizikokimyasal parametreler</w:t>
      </w:r>
    </w:p>
    <w:p w:rsidR="00CE5476" w:rsidRPr="00A11110" w:rsidRDefault="00CE5476" w:rsidP="00F730B6">
      <w:pPr>
        <w:ind w:left="720" w:hanging="360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583065" w:rsidRPr="00A11110">
        <w:rPr>
          <w:rFonts w:eastAsia="Times New Roman" w:cs="Calibri"/>
          <w:lang w:val="tr-TR" w:eastAsia="es-ES"/>
        </w:rPr>
        <w:t>B.-S</w:t>
      </w:r>
      <w:r w:rsidRPr="00A11110">
        <w:rPr>
          <w:rFonts w:eastAsia="Times New Roman" w:cs="Calibri"/>
          <w:lang w:val="tr-TR" w:eastAsia="es-ES"/>
        </w:rPr>
        <w:t>ediment</w:t>
      </w:r>
      <w:r w:rsidR="00F730B6" w:rsidRPr="00A11110">
        <w:rPr>
          <w:rFonts w:eastAsia="Times New Roman" w:cs="Calibri"/>
          <w:lang w:val="tr-TR" w:eastAsia="es-ES"/>
        </w:rPr>
        <w:t xml:space="preserve">ler ve </w:t>
      </w:r>
      <w:r w:rsidR="00246E53">
        <w:rPr>
          <w:rFonts w:eastAsia="Times New Roman" w:cs="Calibri"/>
          <w:lang w:val="tr-TR" w:eastAsia="es-ES"/>
        </w:rPr>
        <w:t>canlı</w:t>
      </w:r>
      <w:r w:rsidR="00F730B6" w:rsidRPr="00A11110">
        <w:rPr>
          <w:rFonts w:eastAsia="Times New Roman" w:cs="Calibri"/>
          <w:lang w:val="tr-TR" w:eastAsia="es-ES"/>
        </w:rPr>
        <w:t xml:space="preserve"> organizmalar</w:t>
      </w:r>
      <w:r w:rsidRPr="00A11110">
        <w:rPr>
          <w:rFonts w:eastAsia="Times New Roman" w:cs="Calibri"/>
          <w:lang w:val="tr-TR" w:eastAsia="es-ES"/>
        </w:rPr>
        <w:t>.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sz w:val="28"/>
          <w:szCs w:val="28"/>
          <w:lang w:val="tr-TR" w:eastAsia="es-ES"/>
        </w:rPr>
        <w:t> </w:t>
      </w:r>
    </w:p>
    <w:p w:rsidR="00CE5476" w:rsidRPr="00A11110" w:rsidRDefault="00F730B6" w:rsidP="00F730B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sz w:val="28"/>
          <w:szCs w:val="28"/>
          <w:u w:val="single"/>
          <w:lang w:val="tr-TR" w:eastAsia="es-ES"/>
        </w:rPr>
        <w:t xml:space="preserve">Su Çerçevesi Direktifi: </w:t>
      </w:r>
      <w:r w:rsidR="00CE5476" w:rsidRPr="00A11110">
        <w:rPr>
          <w:rFonts w:eastAsia="Times New Roman" w:cs="Calibri"/>
          <w:b/>
          <w:bCs/>
          <w:sz w:val="28"/>
          <w:szCs w:val="28"/>
          <w:u w:val="single"/>
          <w:lang w:val="tr-TR" w:eastAsia="es-ES"/>
        </w:rPr>
        <w:t xml:space="preserve"> 60/2000</w:t>
      </w:r>
      <w:r w:rsidRPr="00A11110">
        <w:rPr>
          <w:rFonts w:eastAsia="Times New Roman" w:cs="Calibri"/>
          <w:b/>
          <w:bCs/>
          <w:sz w:val="28"/>
          <w:szCs w:val="28"/>
          <w:u w:val="single"/>
          <w:lang w:val="tr-TR" w:eastAsia="es-ES"/>
        </w:rPr>
        <w:t xml:space="preserve"> sayılı direktif</w:t>
      </w:r>
    </w:p>
    <w:p w:rsidR="00CE5476" w:rsidRPr="00A11110" w:rsidRDefault="00F730B6" w:rsidP="00583065">
      <w:pPr>
        <w:numPr>
          <w:ilvl w:val="0"/>
          <w:numId w:val="12"/>
        </w:num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sz w:val="28"/>
          <w:szCs w:val="28"/>
          <w:lang w:val="tr-TR" w:eastAsia="es-ES"/>
        </w:rPr>
        <w:t>Fizikokimyasal parametreler</w:t>
      </w:r>
    </w:p>
    <w:p w:rsidR="00CE5476" w:rsidRPr="00A11110" w:rsidRDefault="00F730B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Numune alma noktaları</w:t>
      </w:r>
      <w:r w:rsidR="00CE5476" w:rsidRPr="00A11110">
        <w:rPr>
          <w:rFonts w:eastAsia="Times New Roman" w:cs="Calibri"/>
          <w:b/>
          <w:bCs/>
          <w:lang w:val="tr-TR" w:eastAsia="es-ES"/>
        </w:rPr>
        <w:t xml:space="preserve">: </w:t>
      </w:r>
    </w:p>
    <w:p w:rsidR="00CE5476" w:rsidRPr="00A11110" w:rsidRDefault="00F730B6" w:rsidP="00F730B6">
      <w:pPr>
        <w:numPr>
          <w:ilvl w:val="0"/>
          <w:numId w:val="10"/>
        </w:num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Tahliye noktasının öncesinde akıntıya karşı</w:t>
      </w:r>
      <w:r w:rsidR="00CE5476" w:rsidRPr="00A11110">
        <w:rPr>
          <w:rFonts w:eastAsia="Times New Roman" w:cs="Calibri"/>
          <w:b/>
          <w:bCs/>
          <w:lang w:val="tr-TR" w:eastAsia="es-ES"/>
        </w:rPr>
        <w:t xml:space="preserve">: 1 Km </w:t>
      </w:r>
      <w:r w:rsidRPr="00A11110">
        <w:rPr>
          <w:rFonts w:eastAsia="Times New Roman" w:cs="Calibri"/>
          <w:b/>
          <w:bCs/>
          <w:lang w:val="tr-TR" w:eastAsia="es-ES"/>
        </w:rPr>
        <w:t>ve</w:t>
      </w:r>
      <w:r w:rsidR="00CE5476" w:rsidRPr="00A11110">
        <w:rPr>
          <w:rFonts w:eastAsia="Times New Roman" w:cs="Calibri"/>
          <w:b/>
          <w:bCs/>
          <w:lang w:val="tr-TR" w:eastAsia="es-ES"/>
        </w:rPr>
        <w:t xml:space="preserve"> 100 m </w:t>
      </w:r>
      <w:r w:rsidRPr="00A11110">
        <w:rPr>
          <w:rFonts w:eastAsia="Times New Roman" w:cs="Calibri"/>
          <w:b/>
          <w:bCs/>
          <w:lang w:val="tr-TR" w:eastAsia="es-ES"/>
        </w:rPr>
        <w:t>önce</w:t>
      </w:r>
      <w:r w:rsidR="00CE5476" w:rsidRPr="00A11110">
        <w:rPr>
          <w:rFonts w:eastAsia="Times New Roman" w:cs="Calibri"/>
          <w:lang w:val="tr-TR" w:eastAsia="es-ES"/>
        </w:rPr>
        <w:t xml:space="preserve"> </w:t>
      </w:r>
    </w:p>
    <w:p w:rsidR="00CE5476" w:rsidRPr="00A11110" w:rsidRDefault="001C6601" w:rsidP="00CE5476">
      <w:pPr>
        <w:numPr>
          <w:ilvl w:val="0"/>
          <w:numId w:val="10"/>
        </w:num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Atık su</w:t>
      </w:r>
      <w:r w:rsidR="00F730B6" w:rsidRPr="00A11110">
        <w:rPr>
          <w:rFonts w:eastAsia="Times New Roman" w:cs="Calibri"/>
          <w:b/>
          <w:bCs/>
          <w:lang w:val="tr-TR" w:eastAsia="es-ES"/>
        </w:rPr>
        <w:t xml:space="preserve"> tahliye noktası</w:t>
      </w:r>
    </w:p>
    <w:p w:rsidR="00CE5476" w:rsidRPr="00A11110" w:rsidRDefault="00F730B6" w:rsidP="00F730B6">
      <w:pPr>
        <w:numPr>
          <w:ilvl w:val="0"/>
          <w:numId w:val="10"/>
        </w:num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Akıntı yönünde</w:t>
      </w:r>
      <w:r w:rsidR="00CE5476" w:rsidRPr="00A11110">
        <w:rPr>
          <w:rFonts w:eastAsia="Times New Roman" w:cs="Calibri"/>
          <w:b/>
          <w:bCs/>
          <w:lang w:val="tr-TR" w:eastAsia="es-ES"/>
        </w:rPr>
        <w:t>: 200 met</w:t>
      </w:r>
      <w:r w:rsidRPr="00A11110">
        <w:rPr>
          <w:rFonts w:eastAsia="Times New Roman" w:cs="Calibri"/>
          <w:b/>
          <w:bCs/>
          <w:lang w:val="tr-TR" w:eastAsia="es-ES"/>
        </w:rPr>
        <w:t>re</w:t>
      </w:r>
      <w:r w:rsidR="00CE5476" w:rsidRPr="00A11110">
        <w:rPr>
          <w:rFonts w:eastAsia="Times New Roman" w:cs="Calibri"/>
          <w:b/>
          <w:bCs/>
          <w:lang w:val="tr-TR" w:eastAsia="es-ES"/>
        </w:rPr>
        <w:t xml:space="preserve">; 1 Km </w:t>
      </w:r>
      <w:r w:rsidRPr="00A11110">
        <w:rPr>
          <w:rFonts w:eastAsia="Times New Roman" w:cs="Calibri"/>
          <w:b/>
          <w:bCs/>
          <w:lang w:val="tr-TR" w:eastAsia="es-ES"/>
        </w:rPr>
        <w:t>ve</w:t>
      </w:r>
      <w:r w:rsidR="00CE5476" w:rsidRPr="00A11110">
        <w:rPr>
          <w:rFonts w:eastAsia="Times New Roman" w:cs="Calibri"/>
          <w:b/>
          <w:bCs/>
          <w:lang w:val="tr-TR" w:eastAsia="es-ES"/>
        </w:rPr>
        <w:t xml:space="preserve"> 2 Km</w:t>
      </w:r>
      <w:r w:rsidR="00872C40" w:rsidRPr="00A11110">
        <w:rPr>
          <w:rFonts w:eastAsia="Times New Roman" w:cs="Calibri"/>
          <w:b/>
          <w:bCs/>
          <w:lang w:val="tr-TR" w:eastAsia="es-ES"/>
        </w:rPr>
        <w:t xml:space="preserve"> sonra</w:t>
      </w:r>
    </w:p>
    <w:p w:rsidR="00CE5476" w:rsidRPr="00A11110" w:rsidRDefault="00F85D15" w:rsidP="00F85D15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Sıklık</w:t>
      </w:r>
      <w:r w:rsidR="00CE5476" w:rsidRPr="00A11110">
        <w:rPr>
          <w:rFonts w:eastAsia="Times New Roman" w:cs="Calibri"/>
          <w:b/>
          <w:bCs/>
          <w:lang w:val="tr-TR" w:eastAsia="es-ES"/>
        </w:rPr>
        <w:t xml:space="preserve">: </w:t>
      </w:r>
      <w:r w:rsidRPr="00A11110">
        <w:rPr>
          <w:rFonts w:eastAsia="Times New Roman" w:cs="Calibri"/>
          <w:b/>
          <w:bCs/>
          <w:lang w:val="tr-TR" w:eastAsia="es-ES"/>
        </w:rPr>
        <w:t>Günlük, haftalık ve 3 ayda 1</w:t>
      </w:r>
      <w:r w:rsidR="00CE5476" w:rsidRPr="00A11110">
        <w:rPr>
          <w:rFonts w:eastAsia="Times New Roman" w:cs="Calibri"/>
          <w:b/>
          <w:bCs/>
          <w:lang w:val="tr-TR" w:eastAsia="es-ES"/>
        </w:rPr>
        <w:t xml:space="preserve">. </w:t>
      </w:r>
    </w:p>
    <w:p w:rsidR="00CE5476" w:rsidRPr="00A11110" w:rsidRDefault="00CE5476" w:rsidP="00135B0D">
      <w:pPr>
        <w:ind w:left="720" w:hanging="360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135B0D" w:rsidRPr="00A11110">
        <w:rPr>
          <w:rFonts w:eastAsia="Times New Roman" w:cs="Calibri"/>
          <w:b/>
          <w:bCs/>
          <w:lang w:val="tr-TR" w:eastAsia="es-ES"/>
        </w:rPr>
        <w:t>Günlük ve haftalık</w:t>
      </w:r>
      <w:r w:rsidRPr="00A11110">
        <w:rPr>
          <w:rFonts w:eastAsia="Times New Roman" w:cs="Calibri"/>
          <w:b/>
          <w:bCs/>
          <w:lang w:val="tr-TR" w:eastAsia="es-ES"/>
        </w:rPr>
        <w:t xml:space="preserve">: </w:t>
      </w:r>
      <w:r w:rsidR="001C6601" w:rsidRPr="00A11110">
        <w:rPr>
          <w:rFonts w:eastAsia="Times New Roman" w:cs="Calibri"/>
          <w:b/>
          <w:bCs/>
          <w:lang w:val="tr-TR" w:eastAsia="es-ES"/>
        </w:rPr>
        <w:t>atık su</w:t>
      </w:r>
      <w:r w:rsidR="00135B0D" w:rsidRPr="00A11110">
        <w:rPr>
          <w:rFonts w:eastAsia="Times New Roman" w:cs="Calibri"/>
          <w:b/>
          <w:bCs/>
          <w:lang w:val="tr-TR" w:eastAsia="es-ES"/>
        </w:rPr>
        <w:t xml:space="preserve"> tahliye noktasından</w:t>
      </w:r>
    </w:p>
    <w:p w:rsidR="00CE5476" w:rsidRPr="00A11110" w:rsidRDefault="00CE5476" w:rsidP="00135B0D">
      <w:pPr>
        <w:ind w:left="720" w:hanging="360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135B0D" w:rsidRPr="00A11110">
        <w:rPr>
          <w:rFonts w:eastAsia="Times New Roman" w:cs="Calibri"/>
          <w:b/>
          <w:bCs/>
          <w:lang w:val="tr-TR" w:eastAsia="es-ES"/>
        </w:rPr>
        <w:t>3 ayda 1: akıntı yönünde ve akıntıya karşı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 </w:t>
      </w:r>
    </w:p>
    <w:p w:rsidR="00CE5476" w:rsidRPr="00A11110" w:rsidRDefault="001805C3" w:rsidP="00872C40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Tahliye noktasındaki parametreler (günlük)</w:t>
      </w:r>
      <w:r w:rsidR="003459CB" w:rsidRPr="00A11110">
        <w:rPr>
          <w:rFonts w:eastAsia="Times New Roman" w:cs="Calibri"/>
          <w:b/>
          <w:bCs/>
          <w:lang w:val="tr-TR" w:eastAsia="es-ES"/>
        </w:rPr>
        <w:t xml:space="preserve">: pH, </w:t>
      </w:r>
      <w:r w:rsidRPr="00A11110">
        <w:rPr>
          <w:rFonts w:eastAsia="Times New Roman" w:cs="Calibri"/>
          <w:b/>
          <w:bCs/>
          <w:lang w:val="tr-TR" w:eastAsia="es-ES"/>
        </w:rPr>
        <w:t>iletkenlik</w:t>
      </w:r>
      <w:r w:rsidRPr="00246E53">
        <w:rPr>
          <w:rFonts w:eastAsia="Times New Roman" w:cs="Calibri"/>
          <w:b/>
          <w:bCs/>
          <w:lang w:val="tr-TR" w:eastAsia="es-ES"/>
        </w:rPr>
        <w:t>; as</w:t>
      </w:r>
      <w:r w:rsidR="00246E53" w:rsidRPr="00246E53">
        <w:rPr>
          <w:rFonts w:eastAsia="Times New Roman" w:cs="Calibri"/>
          <w:b/>
          <w:bCs/>
          <w:lang w:val="tr-TR" w:eastAsia="es-ES"/>
        </w:rPr>
        <w:t>kıda katı maddeler</w:t>
      </w:r>
      <w:r w:rsidRPr="00246E53">
        <w:rPr>
          <w:rFonts w:eastAsia="Times New Roman" w:cs="Calibri"/>
          <w:b/>
          <w:bCs/>
          <w:lang w:val="tr-TR" w:eastAsia="es-ES"/>
        </w:rPr>
        <w:t>; bulanıklık</w:t>
      </w:r>
      <w:r w:rsidR="00CE5476" w:rsidRPr="00A11110">
        <w:rPr>
          <w:rFonts w:eastAsia="Times New Roman" w:cs="Calibri"/>
          <w:b/>
          <w:bCs/>
          <w:lang w:val="tr-TR" w:eastAsia="es-ES"/>
        </w:rPr>
        <w:t xml:space="preserve">; </w:t>
      </w:r>
      <w:r w:rsidRPr="00A11110">
        <w:rPr>
          <w:rFonts w:eastAsia="Times New Roman" w:cs="Calibri"/>
          <w:b/>
          <w:bCs/>
          <w:lang w:val="tr-TR" w:eastAsia="es-ES"/>
        </w:rPr>
        <w:t>sıcaklık</w:t>
      </w:r>
      <w:r w:rsidR="00CE5476" w:rsidRPr="00A11110">
        <w:rPr>
          <w:rFonts w:eastAsia="Times New Roman" w:cs="Calibri"/>
          <w:b/>
          <w:bCs/>
          <w:lang w:val="tr-TR" w:eastAsia="es-ES"/>
        </w:rPr>
        <w:t>.</w:t>
      </w:r>
    </w:p>
    <w:p w:rsidR="00CE5476" w:rsidRPr="00A11110" w:rsidRDefault="001805C3" w:rsidP="001805C3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Tahliye noktasındaki parametreler (haftalık):</w:t>
      </w:r>
      <w:r w:rsidR="00583065" w:rsidRPr="00A11110">
        <w:rPr>
          <w:rFonts w:eastAsia="Times New Roman" w:cs="Calibri"/>
          <w:b/>
          <w:bCs/>
          <w:lang w:val="tr-TR" w:eastAsia="es-ES"/>
        </w:rPr>
        <w:t>Fe</w:t>
      </w:r>
      <w:r w:rsidR="00CE5476" w:rsidRPr="00A11110">
        <w:rPr>
          <w:rFonts w:eastAsia="Times New Roman" w:cs="Calibri"/>
          <w:b/>
          <w:bCs/>
          <w:lang w:val="tr-TR" w:eastAsia="es-ES"/>
        </w:rPr>
        <w:t>;</w:t>
      </w:r>
      <w:r w:rsidR="00583065" w:rsidRPr="00A11110">
        <w:rPr>
          <w:rFonts w:eastAsia="Times New Roman" w:cs="Calibri"/>
          <w:b/>
          <w:bCs/>
          <w:lang w:val="tr-TR" w:eastAsia="es-ES"/>
        </w:rPr>
        <w:t xml:space="preserve"> Al; Mn</w:t>
      </w:r>
      <w:r w:rsidR="00CE5476" w:rsidRPr="00A11110">
        <w:rPr>
          <w:rFonts w:eastAsia="Times New Roman" w:cs="Calibri"/>
          <w:b/>
          <w:bCs/>
          <w:lang w:val="tr-TR" w:eastAsia="es-ES"/>
        </w:rPr>
        <w:t xml:space="preserve">; Zn; PB </w:t>
      </w:r>
      <w:r w:rsidR="001C6601">
        <w:rPr>
          <w:rFonts w:eastAsia="Times New Roman" w:cs="Calibri"/>
          <w:b/>
          <w:bCs/>
          <w:lang w:val="tr-TR" w:eastAsia="es-ES"/>
        </w:rPr>
        <w:t>ve</w:t>
      </w:r>
      <w:r w:rsidR="00CE5476" w:rsidRPr="00A11110">
        <w:rPr>
          <w:rFonts w:eastAsia="Times New Roman" w:cs="Calibri"/>
          <w:b/>
          <w:bCs/>
          <w:lang w:val="tr-TR" w:eastAsia="es-ES"/>
        </w:rPr>
        <w:t xml:space="preserve"> Cd.</w:t>
      </w:r>
    </w:p>
    <w:p w:rsidR="00CE5476" w:rsidRPr="00A11110" w:rsidRDefault="001805C3" w:rsidP="00872C40">
      <w:pPr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Yukarı ve aşağı yönden alınan sulardaki parametreler (3 ayda 1): Renk</w:t>
      </w:r>
      <w:r w:rsidR="00CE5476" w:rsidRPr="00A11110">
        <w:rPr>
          <w:rFonts w:eastAsia="Times New Roman" w:cs="Calibri"/>
          <w:b/>
          <w:bCs/>
          <w:lang w:val="tr-TR" w:eastAsia="es-ES"/>
        </w:rPr>
        <w:t xml:space="preserve">; </w:t>
      </w:r>
      <w:r w:rsidRPr="00A11110">
        <w:rPr>
          <w:rFonts w:eastAsia="Times New Roman" w:cs="Calibri"/>
          <w:b/>
          <w:bCs/>
          <w:lang w:val="tr-TR" w:eastAsia="es-ES"/>
        </w:rPr>
        <w:t>sıcaklık</w:t>
      </w:r>
      <w:r w:rsidR="00CE5476" w:rsidRPr="00A11110">
        <w:rPr>
          <w:rFonts w:eastAsia="Times New Roman" w:cs="Calibri"/>
          <w:b/>
          <w:bCs/>
          <w:lang w:val="tr-TR" w:eastAsia="es-ES"/>
        </w:rPr>
        <w:t xml:space="preserve">; </w:t>
      </w:r>
      <w:r w:rsidRPr="00A11110">
        <w:rPr>
          <w:rFonts w:eastAsia="Times New Roman" w:cs="Calibri"/>
          <w:b/>
          <w:bCs/>
          <w:lang w:val="tr-TR" w:eastAsia="es-ES"/>
        </w:rPr>
        <w:t>iletkenlik</w:t>
      </w:r>
      <w:r w:rsidR="00583065" w:rsidRPr="00A11110">
        <w:rPr>
          <w:rFonts w:eastAsia="Times New Roman" w:cs="Calibri"/>
          <w:b/>
          <w:bCs/>
          <w:lang w:val="tr-TR" w:eastAsia="es-ES"/>
        </w:rPr>
        <w:t>; nitrat</w:t>
      </w:r>
      <w:r w:rsidRPr="00A11110">
        <w:rPr>
          <w:rFonts w:eastAsia="Times New Roman" w:cs="Calibri"/>
          <w:b/>
          <w:bCs/>
          <w:lang w:val="tr-TR" w:eastAsia="es-ES"/>
        </w:rPr>
        <w:t>lar</w:t>
      </w:r>
      <w:r w:rsidR="00583065" w:rsidRPr="00A11110">
        <w:rPr>
          <w:rFonts w:eastAsia="Times New Roman" w:cs="Calibri"/>
          <w:b/>
          <w:bCs/>
          <w:lang w:val="tr-TR" w:eastAsia="es-ES"/>
        </w:rPr>
        <w:t>; fl</w:t>
      </w:r>
      <w:r w:rsidRPr="00A11110">
        <w:rPr>
          <w:rFonts w:eastAsia="Times New Roman" w:cs="Calibri"/>
          <w:b/>
          <w:bCs/>
          <w:lang w:val="tr-TR" w:eastAsia="es-ES"/>
        </w:rPr>
        <w:t xml:space="preserve">orürler </w:t>
      </w:r>
      <w:r w:rsidR="00583065" w:rsidRPr="00A11110">
        <w:rPr>
          <w:rFonts w:eastAsia="Times New Roman" w:cs="Calibri"/>
          <w:b/>
          <w:bCs/>
          <w:lang w:val="tr-TR" w:eastAsia="es-ES"/>
        </w:rPr>
        <w:t xml:space="preserve">; Fe; Mn; Cu; Zn; B; As; Cd; </w:t>
      </w:r>
      <w:r w:rsidR="00872C40" w:rsidRPr="00A11110">
        <w:rPr>
          <w:rFonts w:eastAsia="Times New Roman" w:cs="Calibri"/>
          <w:b/>
          <w:bCs/>
          <w:lang w:val="tr-TR" w:eastAsia="es-ES"/>
        </w:rPr>
        <w:t xml:space="preserve">toplam </w:t>
      </w:r>
      <w:r w:rsidR="00583065" w:rsidRPr="00A11110">
        <w:rPr>
          <w:rFonts w:eastAsia="Times New Roman" w:cs="Calibri"/>
          <w:b/>
          <w:bCs/>
          <w:lang w:val="tr-TR" w:eastAsia="es-ES"/>
        </w:rPr>
        <w:t>Cr</w:t>
      </w:r>
      <w:r w:rsidR="00CE5476" w:rsidRPr="00A11110">
        <w:rPr>
          <w:rFonts w:eastAsia="Times New Roman" w:cs="Calibri"/>
          <w:b/>
          <w:bCs/>
          <w:lang w:val="tr-TR" w:eastAsia="es-ES"/>
        </w:rPr>
        <w:t>; PB;</w:t>
      </w:r>
      <w:r w:rsidR="00583065" w:rsidRPr="00A11110">
        <w:rPr>
          <w:rFonts w:eastAsia="Times New Roman" w:cs="Calibri"/>
          <w:b/>
          <w:bCs/>
          <w:lang w:val="tr-TR" w:eastAsia="es-ES"/>
        </w:rPr>
        <w:t xml:space="preserve"> Se; Hg; Ba</w:t>
      </w:r>
      <w:r w:rsidR="00CE5476" w:rsidRPr="00A11110">
        <w:rPr>
          <w:rFonts w:eastAsia="Times New Roman" w:cs="Calibri"/>
          <w:b/>
          <w:bCs/>
          <w:lang w:val="tr-TR" w:eastAsia="es-ES"/>
        </w:rPr>
        <w:t>;</w:t>
      </w:r>
      <w:r w:rsidRPr="00A11110">
        <w:rPr>
          <w:rFonts w:eastAsia="Times New Roman" w:cs="Calibri"/>
          <w:b/>
          <w:bCs/>
          <w:lang w:val="tr-TR" w:eastAsia="es-ES"/>
        </w:rPr>
        <w:t xml:space="preserve"> Siyanürler</w:t>
      </w:r>
      <w:r w:rsidR="00CE5476" w:rsidRPr="00A11110">
        <w:rPr>
          <w:rFonts w:eastAsia="Times New Roman" w:cs="Calibri"/>
          <w:b/>
          <w:bCs/>
          <w:lang w:val="tr-TR" w:eastAsia="es-ES"/>
        </w:rPr>
        <w:t>;</w:t>
      </w:r>
      <w:r w:rsidRPr="00A11110">
        <w:rPr>
          <w:rFonts w:eastAsia="Times New Roman" w:cs="Calibri"/>
          <w:b/>
          <w:bCs/>
          <w:lang w:val="tr-TR" w:eastAsia="es-ES"/>
        </w:rPr>
        <w:t xml:space="preserve"> Sülfatlar</w:t>
      </w:r>
      <w:r w:rsidR="00CE5476" w:rsidRPr="00A11110">
        <w:rPr>
          <w:rFonts w:eastAsia="Times New Roman" w:cs="Calibri"/>
          <w:b/>
          <w:bCs/>
          <w:lang w:val="tr-TR" w:eastAsia="es-ES"/>
        </w:rPr>
        <w:t>;</w:t>
      </w:r>
      <w:r w:rsidRPr="00A11110">
        <w:rPr>
          <w:rFonts w:eastAsia="Times New Roman" w:cs="Calibri"/>
          <w:b/>
          <w:bCs/>
          <w:lang w:val="tr-TR" w:eastAsia="es-ES"/>
        </w:rPr>
        <w:t xml:space="preserve"> Klorürler</w:t>
      </w:r>
      <w:r w:rsidR="00CE5476" w:rsidRPr="00A11110">
        <w:rPr>
          <w:rFonts w:eastAsia="Times New Roman" w:cs="Calibri"/>
          <w:b/>
          <w:bCs/>
          <w:lang w:val="tr-TR" w:eastAsia="es-ES"/>
        </w:rPr>
        <w:t xml:space="preserve">; </w:t>
      </w:r>
      <w:r w:rsidRPr="00A11110">
        <w:rPr>
          <w:rFonts w:eastAsia="Times New Roman" w:cs="Calibri"/>
          <w:b/>
          <w:bCs/>
          <w:lang w:val="tr-TR" w:eastAsia="es-ES"/>
        </w:rPr>
        <w:t>Fosfatlar</w:t>
      </w:r>
      <w:r w:rsidR="00CE5476" w:rsidRPr="00A11110">
        <w:rPr>
          <w:rFonts w:eastAsia="Times New Roman" w:cs="Calibri"/>
          <w:b/>
          <w:bCs/>
          <w:lang w:val="tr-TR" w:eastAsia="es-ES"/>
        </w:rPr>
        <w:t>;</w:t>
      </w:r>
      <w:r w:rsidRPr="00A11110">
        <w:rPr>
          <w:rFonts w:eastAsia="Times New Roman" w:cs="Calibri"/>
          <w:b/>
          <w:bCs/>
          <w:lang w:val="tr-TR" w:eastAsia="es-ES"/>
        </w:rPr>
        <w:t xml:space="preserve"> Fenoller</w:t>
      </w:r>
      <w:r w:rsidR="00583065" w:rsidRPr="00A11110">
        <w:rPr>
          <w:rFonts w:eastAsia="Times New Roman" w:cs="Calibri"/>
          <w:b/>
          <w:bCs/>
          <w:lang w:val="tr-TR" w:eastAsia="es-ES"/>
        </w:rPr>
        <w:t xml:space="preserve">; </w:t>
      </w:r>
      <w:r w:rsidRPr="00A11110">
        <w:rPr>
          <w:rFonts w:eastAsia="Times New Roman" w:cs="Calibri"/>
          <w:b/>
          <w:bCs/>
          <w:lang w:val="tr-TR" w:eastAsia="es-ES"/>
        </w:rPr>
        <w:t>Çözünmüş hidrokarbonlar</w:t>
      </w:r>
      <w:r w:rsidR="00583065" w:rsidRPr="00A11110">
        <w:rPr>
          <w:rFonts w:eastAsia="Times New Roman" w:cs="Calibri"/>
          <w:b/>
          <w:bCs/>
          <w:lang w:val="tr-TR" w:eastAsia="es-ES"/>
        </w:rPr>
        <w:t xml:space="preserve">; HPA; </w:t>
      </w:r>
      <w:r w:rsidRPr="00A11110">
        <w:rPr>
          <w:rFonts w:eastAsia="Times New Roman" w:cs="Calibri"/>
          <w:b/>
          <w:bCs/>
          <w:lang w:val="tr-TR" w:eastAsia="es-ES"/>
        </w:rPr>
        <w:t>toplam pestisit</w:t>
      </w:r>
      <w:r w:rsidR="00583065" w:rsidRPr="00A11110">
        <w:rPr>
          <w:rFonts w:eastAsia="Times New Roman" w:cs="Calibri"/>
          <w:b/>
          <w:bCs/>
          <w:lang w:val="tr-TR" w:eastAsia="es-ES"/>
        </w:rPr>
        <w:t xml:space="preserve">; </w:t>
      </w:r>
      <w:r w:rsidRPr="00A11110">
        <w:rPr>
          <w:rFonts w:eastAsia="Times New Roman" w:cs="Calibri"/>
          <w:b/>
          <w:bCs/>
          <w:lang w:val="tr-TR" w:eastAsia="es-ES"/>
        </w:rPr>
        <w:t>KOİ</w:t>
      </w:r>
      <w:r w:rsidR="00583065" w:rsidRPr="00A11110">
        <w:rPr>
          <w:rFonts w:eastAsia="Times New Roman" w:cs="Calibri"/>
          <w:b/>
          <w:bCs/>
          <w:lang w:val="tr-TR" w:eastAsia="es-ES"/>
        </w:rPr>
        <w:t xml:space="preserve"> (</w:t>
      </w:r>
      <w:r w:rsidRPr="00A11110">
        <w:rPr>
          <w:rFonts w:eastAsia="Times New Roman" w:cs="Calibri"/>
          <w:b/>
          <w:bCs/>
          <w:lang w:val="tr-TR" w:eastAsia="es-ES"/>
        </w:rPr>
        <w:t>Kimyasal Oksijen İhtiyacı</w:t>
      </w:r>
      <w:r w:rsidR="00583065" w:rsidRPr="00A11110">
        <w:rPr>
          <w:rFonts w:eastAsia="Times New Roman" w:cs="Calibri"/>
          <w:b/>
          <w:bCs/>
          <w:lang w:val="tr-TR" w:eastAsia="es-ES"/>
        </w:rPr>
        <w:t>)</w:t>
      </w:r>
      <w:r w:rsidR="00CE5476" w:rsidRPr="00A11110">
        <w:rPr>
          <w:rFonts w:eastAsia="Times New Roman" w:cs="Calibri"/>
          <w:b/>
          <w:bCs/>
          <w:lang w:val="tr-TR" w:eastAsia="es-ES"/>
        </w:rPr>
        <w:t xml:space="preserve">; </w:t>
      </w:r>
      <w:r w:rsidRPr="00A11110">
        <w:rPr>
          <w:rFonts w:eastAsia="Times New Roman" w:cs="Calibri"/>
          <w:b/>
          <w:bCs/>
          <w:lang w:val="tr-TR" w:eastAsia="es-ES"/>
        </w:rPr>
        <w:t>Çözünmüş oksijen; BOİ</w:t>
      </w:r>
      <w:r w:rsidR="00CE5476" w:rsidRPr="00A11110">
        <w:rPr>
          <w:rFonts w:eastAsia="Times New Roman" w:cs="Calibri"/>
          <w:b/>
          <w:bCs/>
          <w:lang w:val="tr-TR" w:eastAsia="es-ES"/>
        </w:rPr>
        <w:t>5</w:t>
      </w:r>
      <w:r w:rsidR="0057191D" w:rsidRPr="00A11110">
        <w:rPr>
          <w:rFonts w:eastAsia="Times New Roman" w:cs="Calibri"/>
          <w:b/>
          <w:bCs/>
          <w:lang w:val="tr-TR" w:eastAsia="es-ES"/>
        </w:rPr>
        <w:t xml:space="preserve"> (B</w:t>
      </w:r>
      <w:r w:rsidRPr="00A11110">
        <w:rPr>
          <w:rFonts w:eastAsia="Times New Roman" w:cs="Calibri"/>
          <w:b/>
          <w:bCs/>
          <w:lang w:val="tr-TR" w:eastAsia="es-ES"/>
        </w:rPr>
        <w:t>iyokimyasal oksijen ihtiyacı 5)</w:t>
      </w:r>
      <w:r w:rsidR="00CE5476" w:rsidRPr="00A11110">
        <w:rPr>
          <w:rFonts w:eastAsia="Times New Roman" w:cs="Calibri"/>
          <w:b/>
          <w:bCs/>
          <w:lang w:val="tr-TR" w:eastAsia="es-ES"/>
        </w:rPr>
        <w:t>; To</w:t>
      </w:r>
      <w:r w:rsidRPr="00A11110">
        <w:rPr>
          <w:rFonts w:eastAsia="Times New Roman" w:cs="Calibri"/>
          <w:b/>
          <w:bCs/>
          <w:lang w:val="tr-TR" w:eastAsia="es-ES"/>
        </w:rPr>
        <w:t>plam azot; A</w:t>
      </w:r>
      <w:r w:rsidR="00CE5476" w:rsidRPr="00A11110">
        <w:rPr>
          <w:rFonts w:eastAsia="Times New Roman" w:cs="Calibri"/>
          <w:b/>
          <w:bCs/>
          <w:lang w:val="tr-TR" w:eastAsia="es-ES"/>
        </w:rPr>
        <w:t>mon</w:t>
      </w:r>
      <w:r w:rsidRPr="00A11110">
        <w:rPr>
          <w:rFonts w:eastAsia="Times New Roman" w:cs="Calibri"/>
          <w:b/>
          <w:bCs/>
          <w:lang w:val="tr-TR" w:eastAsia="es-ES"/>
        </w:rPr>
        <w:t>yak</w:t>
      </w:r>
      <w:r w:rsidR="00CE5476" w:rsidRPr="00A11110">
        <w:rPr>
          <w:rFonts w:eastAsia="Times New Roman" w:cs="Calibri"/>
          <w:b/>
          <w:bCs/>
          <w:lang w:val="tr-TR" w:eastAsia="es-ES"/>
        </w:rPr>
        <w:t>; CF; CT</w:t>
      </w:r>
      <w:r w:rsidR="00583065" w:rsidRPr="00A11110">
        <w:rPr>
          <w:rFonts w:eastAsia="Times New Roman" w:cs="Calibri"/>
          <w:b/>
          <w:bCs/>
          <w:lang w:val="tr-TR" w:eastAsia="es-ES"/>
        </w:rPr>
        <w:t>;</w:t>
      </w:r>
      <w:r w:rsidR="00CE5476" w:rsidRPr="00A11110">
        <w:rPr>
          <w:rFonts w:eastAsia="Times New Roman" w:cs="Calibri"/>
          <w:b/>
          <w:bCs/>
          <w:lang w:val="tr-TR" w:eastAsia="es-ES"/>
        </w:rPr>
        <w:t xml:space="preserve"> SF; Salmonella. 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 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 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 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 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 </w:t>
      </w:r>
    </w:p>
    <w:p w:rsidR="00CE5476" w:rsidRPr="00A11110" w:rsidRDefault="0057191D" w:rsidP="00C31C8A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sz w:val="28"/>
          <w:szCs w:val="28"/>
          <w:lang w:val="tr-TR" w:eastAsia="es-ES"/>
        </w:rPr>
        <w:lastRenderedPageBreak/>
        <w:t xml:space="preserve">B.- </w:t>
      </w:r>
      <w:r w:rsidR="00C31C8A" w:rsidRPr="00A11110">
        <w:rPr>
          <w:rFonts w:eastAsia="Times New Roman" w:cs="Calibri"/>
          <w:b/>
          <w:bCs/>
          <w:sz w:val="28"/>
          <w:szCs w:val="28"/>
          <w:lang w:val="tr-TR" w:eastAsia="es-ES"/>
        </w:rPr>
        <w:t>Sedimentler ve organizmalar</w:t>
      </w:r>
    </w:p>
    <w:p w:rsidR="00CE5476" w:rsidRPr="00A11110" w:rsidRDefault="00C31C8A" w:rsidP="00CE5476">
      <w:pPr>
        <w:rPr>
          <w:rFonts w:eastAsia="Times New Roman" w:cs="Calibri"/>
          <w:b/>
          <w:bCs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Numune alma noktaları</w:t>
      </w:r>
      <w:r w:rsidR="00CE5476" w:rsidRPr="00A11110">
        <w:rPr>
          <w:rFonts w:eastAsia="Times New Roman" w:cs="Calibri"/>
          <w:b/>
          <w:bCs/>
          <w:lang w:val="tr-TR" w:eastAsia="es-ES"/>
        </w:rPr>
        <w:t xml:space="preserve">: </w:t>
      </w:r>
    </w:p>
    <w:p w:rsidR="006D2E83" w:rsidRPr="00A11110" w:rsidRDefault="006D2E83" w:rsidP="006D2E83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•</w:t>
      </w:r>
      <w:r w:rsidRPr="00A11110">
        <w:rPr>
          <w:rFonts w:eastAsia="Times New Roman" w:cs="Calibri"/>
          <w:lang w:val="tr-TR" w:eastAsia="es-ES"/>
        </w:rPr>
        <w:tab/>
        <w:t xml:space="preserve">Tahliye noktasının öncesinde akıntıya karşı: 1 Km ve 100 m önce. </w:t>
      </w:r>
    </w:p>
    <w:p w:rsidR="006D2E83" w:rsidRPr="00A11110" w:rsidRDefault="006D2E83" w:rsidP="006D2E83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•</w:t>
      </w:r>
      <w:r w:rsidRPr="00A11110">
        <w:rPr>
          <w:rFonts w:eastAsia="Times New Roman" w:cs="Calibri"/>
          <w:lang w:val="tr-TR" w:eastAsia="es-ES"/>
        </w:rPr>
        <w:tab/>
      </w:r>
      <w:r w:rsidR="001C6601" w:rsidRPr="00A11110">
        <w:rPr>
          <w:rFonts w:eastAsia="Times New Roman" w:cs="Calibri"/>
          <w:lang w:val="tr-TR" w:eastAsia="es-ES"/>
        </w:rPr>
        <w:t>atık su</w:t>
      </w:r>
      <w:r w:rsidRPr="00A11110">
        <w:rPr>
          <w:rFonts w:eastAsia="Times New Roman" w:cs="Calibri"/>
          <w:lang w:val="tr-TR" w:eastAsia="es-ES"/>
        </w:rPr>
        <w:t xml:space="preserve"> tahliye noktası. </w:t>
      </w:r>
    </w:p>
    <w:p w:rsidR="00CE5476" w:rsidRPr="00A11110" w:rsidRDefault="006D2E83" w:rsidP="006D2E83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•</w:t>
      </w:r>
      <w:r w:rsidRPr="00A11110">
        <w:rPr>
          <w:rFonts w:eastAsia="Times New Roman" w:cs="Calibri"/>
          <w:lang w:val="tr-TR" w:eastAsia="es-ES"/>
        </w:rPr>
        <w:tab/>
        <w:t xml:space="preserve">Akıntı yönünde: 200 metre; 1 Km ve 2 Km. </w:t>
      </w:r>
      <w:r w:rsidR="00CE5476" w:rsidRPr="00A11110">
        <w:rPr>
          <w:rFonts w:eastAsia="Times New Roman" w:cs="Calibri"/>
          <w:b/>
          <w:bCs/>
          <w:lang w:val="tr-TR" w:eastAsia="es-ES"/>
        </w:rPr>
        <w:t> </w:t>
      </w:r>
    </w:p>
    <w:p w:rsidR="00CE5476" w:rsidRPr="00A11110" w:rsidRDefault="006D2E83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Sıklık: Her 2 veya 3 yılda bir</w:t>
      </w:r>
      <w:r w:rsidR="00CE5476" w:rsidRPr="00A11110">
        <w:rPr>
          <w:rFonts w:eastAsia="Times New Roman" w:cs="Calibri"/>
          <w:b/>
          <w:bCs/>
          <w:lang w:val="tr-TR" w:eastAsia="es-ES"/>
        </w:rPr>
        <w:t>.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 </w:t>
      </w:r>
    </w:p>
    <w:p w:rsidR="00CE5476" w:rsidRPr="00A11110" w:rsidRDefault="00872C40" w:rsidP="00872C40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>Aşağıdaki parametrelerin her biri için çeşitlilik derecesi, miktar ve topluluk yapısı belirlenecektir</w:t>
      </w:r>
      <w:r w:rsidR="00CE5476" w:rsidRPr="00A11110">
        <w:rPr>
          <w:rFonts w:eastAsia="Times New Roman" w:cs="Calibri"/>
          <w:lang w:val="tr-TR" w:eastAsia="es-ES"/>
        </w:rPr>
        <w:t>:</w:t>
      </w:r>
    </w:p>
    <w:p w:rsidR="00CE5476" w:rsidRPr="00A11110" w:rsidRDefault="00CE5476" w:rsidP="00872C40">
      <w:pPr>
        <w:ind w:left="720" w:hanging="360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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872C40" w:rsidRPr="00A11110">
        <w:rPr>
          <w:rFonts w:eastAsia="Times New Roman" w:cs="Calibri"/>
          <w:lang w:val="tr-TR" w:eastAsia="es-ES"/>
        </w:rPr>
        <w:t>Fitoplankton</w:t>
      </w:r>
    </w:p>
    <w:p w:rsidR="00CE5476" w:rsidRPr="00A11110" w:rsidRDefault="00CE5476" w:rsidP="00872C40">
      <w:pPr>
        <w:ind w:left="720" w:hanging="360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</w:t>
      </w:r>
      <w:r w:rsidR="00872C40"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Pr="00A11110">
        <w:rPr>
          <w:rFonts w:eastAsia="Times New Roman" w:cs="Calibri"/>
          <w:lang w:val="tr-TR" w:eastAsia="es-ES"/>
        </w:rPr>
        <w:t>Ma</w:t>
      </w:r>
      <w:r w:rsidR="00872C40" w:rsidRPr="00A11110">
        <w:rPr>
          <w:rFonts w:eastAsia="Times New Roman" w:cs="Calibri"/>
          <w:lang w:val="tr-TR" w:eastAsia="es-ES"/>
        </w:rPr>
        <w:t>krofit ve fitobentik organizmalar</w:t>
      </w:r>
    </w:p>
    <w:p w:rsidR="00CE5476" w:rsidRPr="00A11110" w:rsidRDefault="00CE5476" w:rsidP="003010A2">
      <w:pPr>
        <w:ind w:left="720" w:hanging="360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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57191D" w:rsidRPr="00A11110">
        <w:rPr>
          <w:rFonts w:eastAsia="Times New Roman" w:cs="Calibri"/>
          <w:lang w:val="tr-TR" w:eastAsia="es-ES"/>
        </w:rPr>
        <w:t>B</w:t>
      </w:r>
      <w:r w:rsidR="003010A2" w:rsidRPr="00A11110">
        <w:rPr>
          <w:rFonts w:eastAsia="Times New Roman" w:cs="Calibri"/>
          <w:lang w:val="tr-TR" w:eastAsia="es-ES"/>
        </w:rPr>
        <w:t>entik omurgasızlar</w:t>
      </w:r>
    </w:p>
    <w:p w:rsidR="00CE5476" w:rsidRPr="00A11110" w:rsidRDefault="00CE5476" w:rsidP="00CE5476">
      <w:pPr>
        <w:ind w:left="720" w:hanging="360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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3010A2" w:rsidRPr="00A11110">
        <w:rPr>
          <w:rFonts w:eastAsia="Times New Roman" w:cs="Calibri"/>
          <w:lang w:val="tr-TR" w:eastAsia="es-ES"/>
        </w:rPr>
        <w:t>Balıklar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 </w:t>
      </w:r>
    </w:p>
    <w:p w:rsidR="00CE5476" w:rsidRPr="00A11110" w:rsidRDefault="00845072" w:rsidP="00845072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b/>
          <w:bCs/>
          <w:lang w:val="tr-TR" w:eastAsia="es-ES"/>
        </w:rPr>
        <w:t xml:space="preserve">Dere yatağının ekolojik sınıflandırması da, aşağıdakiler dikkate alınarak incelenmelidir: </w:t>
      </w:r>
    </w:p>
    <w:p w:rsidR="00CE5476" w:rsidRPr="00A11110" w:rsidRDefault="00CE5476" w:rsidP="00845072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 </w:t>
      </w:r>
      <w:r w:rsidR="003459CB" w:rsidRPr="00A11110">
        <w:rPr>
          <w:rFonts w:eastAsia="Times New Roman" w:cs="Calibri"/>
          <w:lang w:val="tr-TR" w:eastAsia="es-ES"/>
        </w:rPr>
        <w:t xml:space="preserve">       </w:t>
      </w: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845072" w:rsidRPr="00A11110">
        <w:rPr>
          <w:rFonts w:eastAsia="Times New Roman" w:cs="Calibri"/>
          <w:lang w:val="tr-TR" w:eastAsia="es-ES"/>
        </w:rPr>
        <w:t>Biyolojik kalite göstergeleri</w:t>
      </w:r>
    </w:p>
    <w:p w:rsidR="00CE5476" w:rsidRPr="00A11110" w:rsidRDefault="00CE5476" w:rsidP="00845072">
      <w:pPr>
        <w:ind w:left="720" w:hanging="360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845072" w:rsidRPr="00A11110">
        <w:rPr>
          <w:rFonts w:eastAsia="Times New Roman" w:cs="Calibri"/>
          <w:lang w:val="tr-TR" w:eastAsia="es-ES"/>
        </w:rPr>
        <w:t>Biyolojik göstergeleri etkileyen hidromorfolojik göstergeler</w:t>
      </w:r>
    </w:p>
    <w:p w:rsidR="00CE5476" w:rsidRPr="00A11110" w:rsidRDefault="00CE5476" w:rsidP="00845072">
      <w:pPr>
        <w:ind w:left="720" w:hanging="360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845072" w:rsidRPr="00A11110">
        <w:rPr>
          <w:rFonts w:eastAsia="Times New Roman" w:cs="Calibri"/>
          <w:lang w:val="tr-TR" w:eastAsia="es-ES"/>
        </w:rPr>
        <w:t>Fizikokimyasal kalite göstergeleri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 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 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 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 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 </w:t>
      </w:r>
    </w:p>
    <w:p w:rsidR="003459CB" w:rsidRPr="00A11110" w:rsidRDefault="003459CB" w:rsidP="00CE5476">
      <w:pPr>
        <w:rPr>
          <w:rFonts w:eastAsia="Times New Roman" w:cs="Calibri"/>
          <w:lang w:val="tr-TR" w:eastAsia="es-ES"/>
        </w:rPr>
      </w:pPr>
    </w:p>
    <w:p w:rsidR="00773510" w:rsidRPr="00A11110" w:rsidRDefault="00773510" w:rsidP="00CE5476">
      <w:pPr>
        <w:rPr>
          <w:rFonts w:eastAsia="Times New Roman" w:cs="Calibri"/>
          <w:lang w:val="tr-TR" w:eastAsia="es-ES"/>
        </w:rPr>
      </w:pPr>
    </w:p>
    <w:p w:rsidR="00773510" w:rsidRPr="00A11110" w:rsidRDefault="00773510" w:rsidP="00CE5476">
      <w:pPr>
        <w:rPr>
          <w:rFonts w:eastAsia="Times New Roman" w:cs="Calibri"/>
          <w:lang w:val="tr-TR" w:eastAsia="es-ES"/>
        </w:rPr>
      </w:pP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 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 </w:t>
      </w:r>
    </w:p>
    <w:p w:rsidR="00CE5476" w:rsidRPr="00A11110" w:rsidRDefault="000229FE" w:rsidP="00773510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lastRenderedPageBreak/>
        <w:t> </w:t>
      </w:r>
      <w:r w:rsidR="00CE5476" w:rsidRPr="00A11110">
        <w:rPr>
          <w:rFonts w:eastAsia="Times New Roman" w:cs="Calibri"/>
          <w:lang w:val="tr-TR" w:eastAsia="es-ES"/>
        </w:rPr>
        <w:t> </w:t>
      </w:r>
      <w:r w:rsidR="00773510" w:rsidRPr="00A11110">
        <w:rPr>
          <w:rFonts w:ascii="Times New Roman" w:eastAsia="Times New Roman" w:hAnsi="Times New Roman"/>
          <w:b/>
          <w:bCs/>
          <w:sz w:val="32"/>
          <w:szCs w:val="32"/>
          <w:lang w:val="tr-TR" w:eastAsia="es-ES"/>
        </w:rPr>
        <w:t>Örnek</w:t>
      </w:r>
      <w:r w:rsidR="00CE5476" w:rsidRPr="00A11110">
        <w:rPr>
          <w:rFonts w:ascii="Times New Roman" w:eastAsia="Times New Roman" w:hAnsi="Times New Roman"/>
          <w:b/>
          <w:bCs/>
          <w:sz w:val="32"/>
          <w:szCs w:val="32"/>
          <w:lang w:val="tr-TR" w:eastAsia="es-ES"/>
        </w:rPr>
        <w:t xml:space="preserve"> 2: </w:t>
      </w:r>
      <w:r w:rsidR="00773510" w:rsidRPr="00A11110">
        <w:rPr>
          <w:rFonts w:ascii="Times New Roman" w:eastAsia="Times New Roman" w:hAnsi="Times New Roman"/>
          <w:b/>
          <w:bCs/>
          <w:sz w:val="32"/>
          <w:szCs w:val="32"/>
          <w:lang w:val="tr-TR" w:eastAsia="es-ES"/>
        </w:rPr>
        <w:t>Denize tahliye</w:t>
      </w:r>
      <w:r w:rsidR="00CE5476" w:rsidRPr="00A11110">
        <w:rPr>
          <w:rFonts w:ascii="Times New Roman" w:eastAsia="Times New Roman" w:hAnsi="Times New Roman"/>
          <w:b/>
          <w:bCs/>
          <w:sz w:val="32"/>
          <w:szCs w:val="32"/>
          <w:lang w:val="tr-TR" w:eastAsia="es-ES"/>
        </w:rPr>
        <w:t xml:space="preserve"> </w:t>
      </w:r>
    </w:p>
    <w:p w:rsidR="00CE5476" w:rsidRPr="00A11110" w:rsidRDefault="00773510" w:rsidP="00773510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Alıcı ortamın kalite kontrolü</w:t>
      </w:r>
      <w:r w:rsidR="00CE5476" w:rsidRPr="00A11110">
        <w:rPr>
          <w:rFonts w:eastAsia="Times New Roman" w:cs="Calibri"/>
          <w:lang w:val="tr-TR" w:eastAsia="es-ES"/>
        </w:rPr>
        <w:t xml:space="preserve"> </w:t>
      </w:r>
    </w:p>
    <w:p w:rsidR="00773510" w:rsidRPr="00A11110" w:rsidRDefault="00773510" w:rsidP="00CE5476">
      <w:pPr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Hangi parametreler, nerede ve hangi frekans alma sıklığıyla kontrol edilecektir?</w:t>
      </w:r>
    </w:p>
    <w:p w:rsidR="00CE5476" w:rsidRPr="00A11110" w:rsidRDefault="00773510" w:rsidP="00FF35B4">
      <w:pPr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 xml:space="preserve">Alıcı ortam denizdir: </w:t>
      </w:r>
      <w:r w:rsidR="00CE5476" w:rsidRPr="00A11110">
        <w:rPr>
          <w:rFonts w:eastAsia="Times New Roman" w:cs="Calibri"/>
          <w:lang w:val="tr-TR" w:eastAsia="es-ES"/>
        </w:rPr>
        <w:t>2010/60/EC</w:t>
      </w:r>
      <w:r w:rsidR="0032634A" w:rsidRPr="00A11110">
        <w:rPr>
          <w:rFonts w:eastAsia="Times New Roman" w:cs="Calibri"/>
          <w:lang w:val="tr-TR" w:eastAsia="es-ES"/>
        </w:rPr>
        <w:t xml:space="preserve"> sayılı </w:t>
      </w:r>
      <w:r w:rsidR="00FF35B4" w:rsidRPr="00A11110">
        <w:rPr>
          <w:rFonts w:eastAsia="Times New Roman" w:cs="Calibri"/>
          <w:lang w:val="tr-TR" w:eastAsia="es-ES"/>
        </w:rPr>
        <w:t xml:space="preserve">Su Çerçevesi Direktifinin </w:t>
      </w:r>
      <w:r w:rsidR="001C6601" w:rsidRPr="00A11110">
        <w:rPr>
          <w:rFonts w:eastAsia="Times New Roman" w:cs="Calibri"/>
          <w:lang w:val="tr-TR" w:eastAsia="es-ES"/>
        </w:rPr>
        <w:t>yanı sıra</w:t>
      </w:r>
      <w:r w:rsidR="00FF35B4" w:rsidRPr="00A11110">
        <w:rPr>
          <w:rFonts w:eastAsia="Times New Roman" w:cs="Calibri"/>
          <w:lang w:val="tr-TR" w:eastAsia="es-ES"/>
        </w:rPr>
        <w:t>, bu deniz sularının belirli kullanımlarına ilişkin diğer kardeş direktifler de bu durumda uygulanabilir.</w:t>
      </w:r>
      <w:r w:rsidR="0032634A" w:rsidRPr="00A11110">
        <w:rPr>
          <w:rFonts w:eastAsia="Times New Roman" w:cs="Calibri"/>
          <w:lang w:val="tr-TR" w:eastAsia="es-ES"/>
        </w:rPr>
        <w:t xml:space="preserve"> </w:t>
      </w:r>
      <w:r w:rsidR="00CE5476" w:rsidRPr="00A11110">
        <w:rPr>
          <w:rFonts w:eastAsia="Times New Roman" w:cs="Calibri"/>
          <w:lang w:val="tr-TR" w:eastAsia="es-ES"/>
        </w:rPr>
        <w:t xml:space="preserve"> </w:t>
      </w:r>
    </w:p>
    <w:p w:rsidR="00CE5476" w:rsidRPr="00A11110" w:rsidRDefault="002301BF" w:rsidP="007F2C1F">
      <w:pPr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 xml:space="preserve">AB mevzuatından daha sıkı koşullar koyan ve </w:t>
      </w:r>
      <w:r w:rsidR="007F2C1F" w:rsidRPr="00A11110">
        <w:rPr>
          <w:rFonts w:eastAsia="Times New Roman" w:cs="Calibri"/>
          <w:lang w:val="tr-TR" w:eastAsia="es-ES"/>
        </w:rPr>
        <w:t>kimi belirli alanlarda kullanıl</w:t>
      </w:r>
      <w:r w:rsidRPr="00A11110">
        <w:rPr>
          <w:rFonts w:eastAsia="Times New Roman" w:cs="Calibri"/>
          <w:lang w:val="tr-TR" w:eastAsia="es-ES"/>
        </w:rPr>
        <w:t xml:space="preserve">an bu </w:t>
      </w:r>
      <w:r w:rsidR="007F2C1F" w:rsidRPr="00A11110">
        <w:rPr>
          <w:rFonts w:eastAsia="Times New Roman" w:cs="Calibri"/>
          <w:lang w:val="tr-TR" w:eastAsia="es-ES"/>
        </w:rPr>
        <w:t>deniz</w:t>
      </w:r>
      <w:r w:rsidRPr="00A11110">
        <w:rPr>
          <w:rFonts w:eastAsia="Times New Roman" w:cs="Calibri"/>
          <w:lang w:val="tr-TR" w:eastAsia="es-ES"/>
        </w:rPr>
        <w:t xml:space="preserve"> suları için kalite standartları getiren ulusal ve</w:t>
      </w:r>
      <w:r w:rsidR="007F2C1F" w:rsidRPr="00A11110">
        <w:rPr>
          <w:rFonts w:eastAsia="Times New Roman" w:cs="Calibri"/>
          <w:lang w:val="tr-TR" w:eastAsia="es-ES"/>
        </w:rPr>
        <w:t xml:space="preserve">ya bölgesel kapsamdaki mevzuatın da, izin kapsamına </w:t>
      </w:r>
      <w:r w:rsidR="001C6601" w:rsidRPr="00A11110">
        <w:rPr>
          <w:rFonts w:eastAsia="Times New Roman" w:cs="Calibri"/>
          <w:lang w:val="tr-TR" w:eastAsia="es-ES"/>
        </w:rPr>
        <w:t>dâhil</w:t>
      </w:r>
      <w:r w:rsidR="007F2C1F" w:rsidRPr="00A11110">
        <w:rPr>
          <w:rFonts w:eastAsia="Times New Roman" w:cs="Calibri"/>
          <w:lang w:val="tr-TR" w:eastAsia="es-ES"/>
        </w:rPr>
        <w:t xml:space="preserve"> edilmesi mümkündür. </w:t>
      </w:r>
    </w:p>
    <w:p w:rsidR="00CE5476" w:rsidRPr="00A11110" w:rsidRDefault="007F2C1F" w:rsidP="007F2C1F">
      <w:pPr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Her durumda, alıcı ortam AB mevzuatında belirtilen şu kalite standartlarını karşılamalıdır:</w:t>
      </w:r>
      <w:r w:rsidR="00CE5476" w:rsidRPr="00A11110">
        <w:rPr>
          <w:rFonts w:eastAsia="Times New Roman" w:cs="Calibri"/>
          <w:lang w:val="tr-TR" w:eastAsia="es-ES"/>
        </w:rPr>
        <w:t xml:space="preserve"> </w:t>
      </w:r>
    </w:p>
    <w:p w:rsidR="00CE5476" w:rsidRPr="00A11110" w:rsidRDefault="00CE5476" w:rsidP="007F2C1F">
      <w:pPr>
        <w:ind w:left="720" w:hanging="360"/>
        <w:jc w:val="both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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7F2C1F" w:rsidRPr="00A11110">
        <w:rPr>
          <w:rFonts w:eastAsia="Times New Roman" w:cs="Calibri"/>
          <w:lang w:val="tr-TR" w:eastAsia="es-ES"/>
        </w:rPr>
        <w:t>Yüzme suyu kalite standartları: Yüzme suyu kalitesinin yönetimine ilişkin 15 Şubat 2006 tarihli ve 2006/7/EC sayılı direktif</w:t>
      </w:r>
      <w:r w:rsidRPr="00A11110">
        <w:rPr>
          <w:rFonts w:eastAsia="Times New Roman" w:cs="Calibri"/>
          <w:lang w:val="tr-TR" w:eastAsia="es-ES"/>
        </w:rPr>
        <w:t xml:space="preserve">. </w:t>
      </w:r>
      <w:r w:rsidR="007F2C1F" w:rsidRPr="00A11110">
        <w:rPr>
          <w:rFonts w:eastAsia="Times New Roman" w:cs="Calibri"/>
          <w:lang w:val="tr-TR" w:eastAsia="es-ES"/>
        </w:rPr>
        <w:t>Ek</w:t>
      </w:r>
      <w:r w:rsidRPr="00A11110">
        <w:rPr>
          <w:rFonts w:eastAsia="Times New Roman" w:cs="Calibri"/>
          <w:lang w:val="tr-TR" w:eastAsia="es-ES"/>
        </w:rPr>
        <w:t xml:space="preserve"> I.</w:t>
      </w:r>
    </w:p>
    <w:p w:rsidR="00CE5476" w:rsidRPr="00A11110" w:rsidRDefault="00CE5476" w:rsidP="007F2C1F">
      <w:pPr>
        <w:ind w:left="720" w:hanging="360"/>
        <w:rPr>
          <w:rFonts w:eastAsia="Times New Roman" w:cs="Calibri"/>
          <w:lang w:val="tr-TR" w:eastAsia="es-ES"/>
        </w:rPr>
      </w:pPr>
      <w:r w:rsidRPr="00A11110">
        <w:rPr>
          <w:rFonts w:ascii="Wingdings" w:eastAsia="Times New Roman" w:hAnsi="Wingdings" w:cs="Calibri"/>
          <w:lang w:val="tr-TR" w:eastAsia="es-ES"/>
        </w:rPr>
        <w:t>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7F2C1F" w:rsidRPr="00A11110">
        <w:rPr>
          <w:rFonts w:eastAsia="Times New Roman" w:cs="Calibri"/>
          <w:lang w:val="tr-TR" w:eastAsia="es-ES"/>
        </w:rPr>
        <w:t>Kabuklu deniz hayvanlarının üretilmesi için gereken kalite standartları</w:t>
      </w:r>
      <w:r w:rsidR="003459CB" w:rsidRPr="00A11110">
        <w:rPr>
          <w:rFonts w:eastAsia="Times New Roman" w:cs="Calibri"/>
          <w:lang w:val="tr-TR" w:eastAsia="es-ES"/>
        </w:rPr>
        <w:t>:</w:t>
      </w:r>
      <w:r w:rsidRPr="00A11110">
        <w:rPr>
          <w:rFonts w:eastAsia="Times New Roman" w:cs="Calibri"/>
          <w:lang w:val="tr-TR" w:eastAsia="es-ES"/>
        </w:rPr>
        <w:t xml:space="preserve"> 2006/113/EC</w:t>
      </w:r>
      <w:r w:rsidR="007F2C1F" w:rsidRPr="00A11110">
        <w:rPr>
          <w:rFonts w:eastAsia="Times New Roman" w:cs="Calibri"/>
          <w:lang w:val="tr-TR" w:eastAsia="es-ES"/>
        </w:rPr>
        <w:t xml:space="preserve"> sayılı direktif</w:t>
      </w:r>
      <w:r w:rsidRPr="00A11110">
        <w:rPr>
          <w:rFonts w:eastAsia="Times New Roman" w:cs="Calibri"/>
          <w:lang w:val="tr-TR" w:eastAsia="es-ES"/>
        </w:rPr>
        <w:t xml:space="preserve">. </w:t>
      </w:r>
      <w:r w:rsidR="007F2C1F" w:rsidRPr="00A11110">
        <w:rPr>
          <w:rFonts w:eastAsia="Times New Roman" w:cs="Calibri"/>
          <w:lang w:val="tr-TR" w:eastAsia="es-ES"/>
        </w:rPr>
        <w:t>Ek</w:t>
      </w:r>
      <w:r w:rsidRPr="00A11110">
        <w:rPr>
          <w:rFonts w:eastAsia="Times New Roman" w:cs="Calibri"/>
          <w:lang w:val="tr-TR" w:eastAsia="es-ES"/>
        </w:rPr>
        <w:t xml:space="preserve"> I.</w:t>
      </w:r>
    </w:p>
    <w:p w:rsidR="00CE5476" w:rsidRPr="00A11110" w:rsidRDefault="007F2C1F" w:rsidP="007F2C1F">
      <w:pPr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 xml:space="preserve">Soğutma suyunun denize tahliye edildiği büyük yakma tesislerinde, dikkate alınması gereken çok önemli bir parametre bulunmaktadır; bu da sıcaklıktır. Yapılan tahliye, alıcı suların sıcaklığını yükseltmemelidir. </w:t>
      </w:r>
    </w:p>
    <w:p w:rsidR="00CE5476" w:rsidRPr="00A11110" w:rsidRDefault="00C83370" w:rsidP="002A56CC">
      <w:pPr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 xml:space="preserve">Şu şekilde bir sınır değeri oluşturulabilir: Tahliyenin kıyı suları </w:t>
      </w:r>
      <w:r w:rsidR="002A56CC" w:rsidRPr="00A11110">
        <w:rPr>
          <w:rFonts w:eastAsia="Times New Roman" w:cs="Calibri"/>
          <w:lang w:val="tr-TR" w:eastAsia="es-ES"/>
        </w:rPr>
        <w:t xml:space="preserve">ortamına temas noktasından 100 metre uzaklıkta ve su yüzeyine göre 1 metre derinlikte, maksimum sıcaklık artışı 3 ° C olabilir. 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 </w:t>
      </w:r>
    </w:p>
    <w:p w:rsidR="00174A23" w:rsidRPr="00A11110" w:rsidRDefault="00CE5476" w:rsidP="00C83370">
      <w:pPr>
        <w:numPr>
          <w:ilvl w:val="0"/>
          <w:numId w:val="13"/>
        </w:numPr>
        <w:rPr>
          <w:rFonts w:ascii="Times New Roman" w:hAnsi="Times New Roman"/>
          <w:b/>
          <w:sz w:val="32"/>
          <w:szCs w:val="32"/>
          <w:lang w:val="tr-TR"/>
        </w:rPr>
      </w:pPr>
      <w:r w:rsidRPr="00A11110">
        <w:rPr>
          <w:rFonts w:ascii="Times New Roman" w:eastAsia="Times New Roman" w:hAnsi="Times New Roman"/>
          <w:b/>
          <w:sz w:val="32"/>
          <w:szCs w:val="32"/>
          <w:lang w:val="tr-TR" w:eastAsia="es-ES"/>
        </w:rPr>
        <w:t> </w:t>
      </w:r>
      <w:r w:rsidR="00C83370" w:rsidRPr="00A11110">
        <w:rPr>
          <w:rFonts w:ascii="Times New Roman" w:eastAsia="Times New Roman" w:hAnsi="Times New Roman"/>
          <w:b/>
          <w:sz w:val="32"/>
          <w:szCs w:val="32"/>
          <w:lang w:val="tr-TR" w:eastAsia="es-ES"/>
        </w:rPr>
        <w:t>SOĞUTMA SULARININ TAHLİYESİNE İLİŞKİN BİLGİLER</w:t>
      </w:r>
      <w:r w:rsidR="00174A23" w:rsidRPr="00A11110">
        <w:rPr>
          <w:rFonts w:ascii="Times New Roman" w:eastAsia="Times New Roman" w:hAnsi="Times New Roman"/>
          <w:b/>
          <w:sz w:val="32"/>
          <w:szCs w:val="32"/>
          <w:lang w:val="tr-TR" w:eastAsia="es-ES"/>
        </w:rPr>
        <w:t>:</w:t>
      </w:r>
    </w:p>
    <w:p w:rsidR="00174A23" w:rsidRPr="00A11110" w:rsidRDefault="00C83370" w:rsidP="00174A23">
      <w:pPr>
        <w:autoSpaceDN w:val="0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u w:val="single"/>
          <w:lang w:val="tr-TR" w:eastAsia="es-ES"/>
        </w:rPr>
        <w:t>Aylık periyotlarla:</w:t>
      </w:r>
    </w:p>
    <w:p w:rsidR="00174A23" w:rsidRPr="00A11110" w:rsidRDefault="00174A23" w:rsidP="00950127">
      <w:pPr>
        <w:autoSpaceDN w:val="0"/>
        <w:ind w:left="720" w:hanging="360"/>
        <w:rPr>
          <w:lang w:val="tr-TR"/>
        </w:rPr>
      </w:pPr>
      <w:r w:rsidRPr="00A11110">
        <w:rPr>
          <w:rFonts w:ascii="Symbol" w:eastAsia="Times New Roman" w:hAnsi="Symbol" w:cs="Calibri"/>
          <w:lang w:val="tr-TR" w:eastAsia="es-ES"/>
        </w:rPr>
        <w:t>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         </w:t>
      </w:r>
      <w:r w:rsidR="00950127" w:rsidRPr="00A11110">
        <w:rPr>
          <w:rFonts w:eastAsia="Times New Roman" w:cs="Calibri"/>
          <w:lang w:val="tr-TR" w:eastAsia="es-ES"/>
        </w:rPr>
        <w:t xml:space="preserve">Büyük yakma tesisinin faaliyet </w:t>
      </w:r>
      <w:r w:rsidR="00C83370" w:rsidRPr="00A11110">
        <w:rPr>
          <w:rFonts w:eastAsia="Times New Roman" w:cs="Calibri"/>
          <w:lang w:val="tr-TR" w:eastAsia="es-ES"/>
        </w:rPr>
        <w:t>saatleri</w:t>
      </w:r>
      <w:r w:rsidR="00950127" w:rsidRPr="00A11110">
        <w:rPr>
          <w:rFonts w:eastAsia="Times New Roman" w:cs="Calibri"/>
          <w:lang w:val="tr-TR" w:eastAsia="es-ES"/>
        </w:rPr>
        <w:t>nin sayısı</w:t>
      </w:r>
    </w:p>
    <w:p w:rsidR="00174A23" w:rsidRPr="00A11110" w:rsidRDefault="00174A23" w:rsidP="00BB737F">
      <w:pPr>
        <w:autoSpaceDN w:val="0"/>
        <w:ind w:left="720" w:hanging="360"/>
        <w:rPr>
          <w:lang w:val="tr-TR"/>
        </w:rPr>
      </w:pPr>
      <w:r w:rsidRPr="00A11110">
        <w:rPr>
          <w:rFonts w:ascii="Symbol" w:eastAsia="Times New Roman" w:hAnsi="Symbol" w:cs="Calibri"/>
          <w:lang w:val="tr-TR" w:eastAsia="es-ES"/>
        </w:rPr>
        <w:t>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         </w:t>
      </w:r>
      <w:r w:rsidRPr="00A11110">
        <w:rPr>
          <w:rFonts w:eastAsia="Times New Roman" w:cs="Calibri"/>
          <w:lang w:val="tr-TR" w:eastAsia="es-ES"/>
        </w:rPr>
        <w:t>M</w:t>
      </w:r>
      <w:r w:rsidR="00BB737F" w:rsidRPr="00A11110">
        <w:rPr>
          <w:rFonts w:eastAsia="Times New Roman" w:cs="Calibri"/>
          <w:lang w:val="tr-TR" w:eastAsia="es-ES"/>
        </w:rPr>
        <w:t>aksimum akış</w:t>
      </w:r>
      <w:r w:rsidRPr="00A11110">
        <w:rPr>
          <w:rFonts w:eastAsia="Times New Roman" w:cs="Calibri"/>
          <w:lang w:val="tr-TR" w:eastAsia="es-ES"/>
        </w:rPr>
        <w:t xml:space="preserve"> (m</w:t>
      </w:r>
      <w:r w:rsidRPr="00A11110">
        <w:rPr>
          <w:rFonts w:eastAsia="Times New Roman" w:cs="Calibri"/>
          <w:vertAlign w:val="superscript"/>
          <w:lang w:val="tr-TR" w:eastAsia="es-ES"/>
        </w:rPr>
        <w:t>3</w:t>
      </w:r>
      <w:r w:rsidRPr="00A11110">
        <w:rPr>
          <w:rFonts w:eastAsia="Times New Roman" w:cs="Calibri"/>
          <w:lang w:val="tr-TR" w:eastAsia="es-ES"/>
        </w:rPr>
        <w:t>/</w:t>
      </w:r>
      <w:r w:rsidR="00BB737F" w:rsidRPr="00A11110">
        <w:rPr>
          <w:rFonts w:eastAsia="Times New Roman" w:cs="Calibri"/>
          <w:lang w:val="tr-TR" w:eastAsia="es-ES"/>
        </w:rPr>
        <w:t>sa</w:t>
      </w:r>
      <w:r w:rsidRPr="00A11110">
        <w:rPr>
          <w:rFonts w:eastAsia="Times New Roman" w:cs="Calibri"/>
          <w:lang w:val="tr-TR" w:eastAsia="es-ES"/>
        </w:rPr>
        <w:t xml:space="preserve"> </w:t>
      </w:r>
      <w:r w:rsidR="00BB737F" w:rsidRPr="00A11110">
        <w:rPr>
          <w:rFonts w:eastAsia="Times New Roman" w:cs="Calibri"/>
          <w:lang w:val="tr-TR" w:eastAsia="es-ES"/>
        </w:rPr>
        <w:t>ve</w:t>
      </w:r>
      <w:r w:rsidRPr="00A11110">
        <w:rPr>
          <w:rFonts w:eastAsia="Times New Roman" w:cs="Calibri"/>
          <w:lang w:val="tr-TR" w:eastAsia="es-ES"/>
        </w:rPr>
        <w:t xml:space="preserve"> m</w:t>
      </w:r>
      <w:r w:rsidRPr="00A11110">
        <w:rPr>
          <w:rFonts w:eastAsia="Times New Roman" w:cs="Calibri"/>
          <w:vertAlign w:val="superscript"/>
          <w:lang w:val="tr-TR" w:eastAsia="es-ES"/>
        </w:rPr>
        <w:t>3</w:t>
      </w:r>
      <w:r w:rsidRPr="00A11110">
        <w:rPr>
          <w:rFonts w:eastAsia="Times New Roman" w:cs="Calibri"/>
          <w:lang w:val="tr-TR" w:eastAsia="es-ES"/>
        </w:rPr>
        <w:t>/</w:t>
      </w:r>
      <w:r w:rsidR="00BB737F" w:rsidRPr="00A11110">
        <w:rPr>
          <w:rFonts w:eastAsia="Times New Roman" w:cs="Calibri"/>
          <w:lang w:val="tr-TR" w:eastAsia="es-ES"/>
        </w:rPr>
        <w:t>ay</w:t>
      </w:r>
      <w:r w:rsidRPr="00A11110">
        <w:rPr>
          <w:rFonts w:eastAsia="Times New Roman" w:cs="Calibri"/>
          <w:lang w:val="tr-TR" w:eastAsia="es-ES"/>
        </w:rPr>
        <w:t>).</w:t>
      </w:r>
    </w:p>
    <w:p w:rsidR="00174A23" w:rsidRPr="00A11110" w:rsidRDefault="00BB737F" w:rsidP="00BB737F">
      <w:pPr>
        <w:autoSpaceDN w:val="0"/>
        <w:rPr>
          <w:lang w:val="tr-TR"/>
        </w:rPr>
      </w:pPr>
      <w:r w:rsidRPr="00A11110">
        <w:rPr>
          <w:rFonts w:eastAsia="Times New Roman" w:cs="Calibri"/>
          <w:u w:val="single"/>
          <w:lang w:val="tr-TR" w:eastAsia="es-ES"/>
        </w:rPr>
        <w:t>Yukarıdaki bilgiler, şu şekilde sunulmalıdır</w:t>
      </w:r>
      <w:r w:rsidR="00174A23" w:rsidRPr="00A11110">
        <w:rPr>
          <w:rFonts w:eastAsia="Times New Roman" w:cs="Calibri"/>
          <w:u w:val="single"/>
          <w:lang w:val="tr-TR" w:eastAsia="es-ES"/>
        </w:rPr>
        <w:t>:</w:t>
      </w:r>
    </w:p>
    <w:p w:rsidR="00174A23" w:rsidRPr="00A11110" w:rsidRDefault="00174A23" w:rsidP="006C29AD">
      <w:pPr>
        <w:autoSpaceDN w:val="0"/>
        <w:ind w:left="720" w:hanging="360"/>
        <w:rPr>
          <w:lang w:val="tr-TR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6C29AD" w:rsidRPr="00A11110">
        <w:rPr>
          <w:rFonts w:eastAsia="Times New Roman" w:cs="Calibri"/>
          <w:lang w:val="tr-TR" w:eastAsia="es-ES"/>
        </w:rPr>
        <w:t>Aylık çizelge</w:t>
      </w:r>
      <w:r w:rsidRPr="00A11110">
        <w:rPr>
          <w:rFonts w:eastAsia="Times New Roman" w:cs="Calibri"/>
          <w:lang w:val="tr-TR" w:eastAsia="es-ES"/>
        </w:rPr>
        <w:t xml:space="preserve">: </w:t>
      </w:r>
      <w:r w:rsidR="006C29AD" w:rsidRPr="00A11110">
        <w:rPr>
          <w:rFonts w:eastAsia="Times New Roman" w:cs="Calibri"/>
          <w:lang w:val="tr-TR" w:eastAsia="es-ES"/>
        </w:rPr>
        <w:t>tahliye akışlarının her gün için değerleri</w:t>
      </w:r>
      <w:r w:rsidR="003459CB" w:rsidRPr="00A11110">
        <w:rPr>
          <w:rFonts w:eastAsia="Times New Roman" w:cs="Calibri"/>
          <w:lang w:val="tr-TR" w:eastAsia="es-ES"/>
        </w:rPr>
        <w:t xml:space="preserve"> </w:t>
      </w:r>
      <w:r w:rsidRPr="00A11110">
        <w:rPr>
          <w:rFonts w:eastAsia="Times New Roman" w:cs="Calibri"/>
          <w:lang w:val="tr-TR" w:eastAsia="es-ES"/>
        </w:rPr>
        <w:t>(</w:t>
      </w:r>
      <w:r w:rsidR="003459CB" w:rsidRPr="00A11110">
        <w:rPr>
          <w:rFonts w:eastAsia="Times New Roman" w:cs="Calibri"/>
          <w:lang w:val="tr-TR" w:eastAsia="es-ES"/>
        </w:rPr>
        <w:t>m</w:t>
      </w:r>
      <w:r w:rsidR="003459CB" w:rsidRPr="00A11110">
        <w:rPr>
          <w:rFonts w:eastAsia="Times New Roman" w:cs="Calibri"/>
          <w:vertAlign w:val="superscript"/>
          <w:lang w:val="tr-TR" w:eastAsia="es-ES"/>
        </w:rPr>
        <w:t>3</w:t>
      </w:r>
      <w:r w:rsidR="003459CB" w:rsidRPr="00A11110">
        <w:rPr>
          <w:rFonts w:eastAsia="Times New Roman" w:cs="Calibri"/>
          <w:lang w:val="tr-TR" w:eastAsia="es-ES"/>
        </w:rPr>
        <w:t>/</w:t>
      </w:r>
      <w:r w:rsidR="006C29AD" w:rsidRPr="00A11110">
        <w:rPr>
          <w:rFonts w:eastAsia="Times New Roman" w:cs="Calibri"/>
          <w:lang w:val="tr-TR" w:eastAsia="es-ES"/>
        </w:rPr>
        <w:t>sa</w:t>
      </w:r>
      <w:r w:rsidRPr="00A11110">
        <w:rPr>
          <w:rFonts w:eastAsia="Times New Roman" w:cs="Calibri"/>
          <w:lang w:val="tr-TR" w:eastAsia="es-ES"/>
        </w:rPr>
        <w:t>).</w:t>
      </w:r>
    </w:p>
    <w:p w:rsidR="00174A23" w:rsidRPr="00A11110" w:rsidRDefault="00174A23" w:rsidP="00C10614">
      <w:pPr>
        <w:autoSpaceDN w:val="0"/>
        <w:ind w:left="720" w:hanging="360"/>
        <w:rPr>
          <w:lang w:val="tr-TR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2A56CC" w:rsidRPr="00A11110">
        <w:rPr>
          <w:rFonts w:eastAsia="Times New Roman" w:cs="Calibri"/>
          <w:lang w:val="tr-TR" w:eastAsia="es-ES"/>
        </w:rPr>
        <w:t xml:space="preserve">Tahliyenin toplam </w:t>
      </w:r>
      <w:r w:rsidR="00C10614" w:rsidRPr="00A11110">
        <w:rPr>
          <w:rFonts w:eastAsia="Times New Roman" w:cs="Calibri"/>
          <w:lang w:val="tr-TR" w:eastAsia="es-ES"/>
        </w:rPr>
        <w:t>akış değeri</w:t>
      </w:r>
      <w:r w:rsidRPr="00A11110">
        <w:rPr>
          <w:rFonts w:eastAsia="Times New Roman" w:cs="Calibri"/>
          <w:lang w:val="tr-TR" w:eastAsia="es-ES"/>
        </w:rPr>
        <w:t xml:space="preserve"> (</w:t>
      </w:r>
      <w:r w:rsidR="003459CB" w:rsidRPr="00A11110">
        <w:rPr>
          <w:rFonts w:eastAsia="Times New Roman" w:cs="Calibri"/>
          <w:lang w:val="tr-TR" w:eastAsia="es-ES"/>
        </w:rPr>
        <w:t>m</w:t>
      </w:r>
      <w:r w:rsidR="003459CB" w:rsidRPr="00A11110">
        <w:rPr>
          <w:rFonts w:eastAsia="Times New Roman" w:cs="Calibri"/>
          <w:vertAlign w:val="superscript"/>
          <w:lang w:val="tr-TR" w:eastAsia="es-ES"/>
        </w:rPr>
        <w:t>3</w:t>
      </w:r>
      <w:r w:rsidR="003459CB" w:rsidRPr="00A11110">
        <w:rPr>
          <w:rFonts w:eastAsia="Times New Roman" w:cs="Calibri"/>
          <w:lang w:val="tr-TR" w:eastAsia="es-ES"/>
        </w:rPr>
        <w:t>/</w:t>
      </w:r>
      <w:r w:rsidR="00C10614" w:rsidRPr="00A11110">
        <w:rPr>
          <w:rFonts w:eastAsia="Times New Roman" w:cs="Calibri"/>
          <w:lang w:val="tr-TR" w:eastAsia="es-ES"/>
        </w:rPr>
        <w:t>sa</w:t>
      </w:r>
      <w:r w:rsidRPr="00A11110">
        <w:rPr>
          <w:rFonts w:eastAsia="Times New Roman" w:cs="Calibri"/>
          <w:lang w:val="tr-TR" w:eastAsia="es-ES"/>
        </w:rPr>
        <w:t>).</w:t>
      </w:r>
    </w:p>
    <w:p w:rsidR="00174A23" w:rsidRPr="00A11110" w:rsidRDefault="00174A23" w:rsidP="00C10614">
      <w:pPr>
        <w:autoSpaceDN w:val="0"/>
        <w:ind w:left="720" w:hanging="360"/>
        <w:rPr>
          <w:lang w:val="tr-TR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C10614" w:rsidRPr="00A11110">
        <w:rPr>
          <w:rFonts w:eastAsia="Times New Roman" w:cs="Calibri"/>
          <w:lang w:val="tr-TR" w:eastAsia="es-ES"/>
        </w:rPr>
        <w:t>Her ayın faaliyet saatlerinin sayısı</w:t>
      </w:r>
      <w:r w:rsidRPr="00A11110">
        <w:rPr>
          <w:rFonts w:eastAsia="Times New Roman" w:cs="Calibri"/>
          <w:lang w:val="tr-TR" w:eastAsia="es-ES"/>
        </w:rPr>
        <w:t>.</w:t>
      </w:r>
    </w:p>
    <w:p w:rsidR="00174A23" w:rsidRPr="00A11110" w:rsidRDefault="00174A23" w:rsidP="002D0CFB">
      <w:pPr>
        <w:autoSpaceDN w:val="0"/>
        <w:ind w:left="720" w:hanging="360"/>
        <w:rPr>
          <w:lang w:val="tr-TR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="002D0CFB"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2D0CFB" w:rsidRPr="00A11110">
        <w:rPr>
          <w:rFonts w:eastAsia="Times New Roman" w:cs="Calibri"/>
          <w:lang w:val="tr-TR" w:eastAsia="es-ES"/>
        </w:rPr>
        <w:t>Sıcaklık</w:t>
      </w:r>
      <w:r w:rsidRPr="00A11110">
        <w:rPr>
          <w:rFonts w:eastAsia="Times New Roman" w:cs="Calibri"/>
          <w:lang w:val="tr-TR" w:eastAsia="es-ES"/>
        </w:rPr>
        <w:t xml:space="preserve"> (</w:t>
      </w:r>
      <w:r w:rsidR="002D0CFB" w:rsidRPr="00A11110">
        <w:rPr>
          <w:rFonts w:eastAsia="Times New Roman" w:cs="Calibri"/>
          <w:lang w:val="tr-TR" w:eastAsia="es-ES"/>
        </w:rPr>
        <w:t>Sürekli ölçüm yapılmalıdır)</w:t>
      </w:r>
      <w:r w:rsidR="00A03887" w:rsidRPr="00A11110">
        <w:rPr>
          <w:rFonts w:eastAsia="Times New Roman" w:cs="Calibri"/>
          <w:lang w:val="tr-TR" w:eastAsia="es-ES"/>
        </w:rPr>
        <w:t>.</w:t>
      </w:r>
      <w:r w:rsidR="002D0CFB" w:rsidRPr="00A11110">
        <w:rPr>
          <w:rFonts w:eastAsia="Times New Roman" w:cs="Calibri"/>
          <w:lang w:val="tr-TR" w:eastAsia="es-ES"/>
        </w:rPr>
        <w:t xml:space="preserve"> Saatlik ve günlük ortalama değerler</w:t>
      </w:r>
      <w:r w:rsidRPr="00A11110">
        <w:rPr>
          <w:rFonts w:eastAsia="Times New Roman" w:cs="Calibri"/>
          <w:lang w:val="tr-TR" w:eastAsia="es-ES"/>
        </w:rPr>
        <w:t xml:space="preserve">. </w:t>
      </w:r>
    </w:p>
    <w:p w:rsidR="00174A23" w:rsidRPr="00A11110" w:rsidRDefault="00174A23" w:rsidP="00174A23">
      <w:pPr>
        <w:autoSpaceDN w:val="0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 </w:t>
      </w:r>
    </w:p>
    <w:p w:rsidR="00174A23" w:rsidRPr="00A11110" w:rsidRDefault="003A3C6B" w:rsidP="003A3C6B">
      <w:pPr>
        <w:autoSpaceDN w:val="0"/>
        <w:rPr>
          <w:lang w:val="tr-TR"/>
        </w:rPr>
      </w:pPr>
      <w:r w:rsidRPr="00A11110">
        <w:rPr>
          <w:rFonts w:eastAsia="Times New Roman" w:cs="Calibri"/>
          <w:b/>
          <w:bCs/>
          <w:lang w:val="tr-TR" w:eastAsia="es-ES"/>
        </w:rPr>
        <w:lastRenderedPageBreak/>
        <w:t>ALICI ORTAMA (denize) İLİŞKİN OLARAK</w:t>
      </w:r>
      <w:r w:rsidR="00174A23" w:rsidRPr="00A11110">
        <w:rPr>
          <w:rFonts w:eastAsia="Times New Roman" w:cs="Calibri"/>
          <w:b/>
          <w:bCs/>
          <w:lang w:val="tr-TR" w:eastAsia="es-ES"/>
        </w:rPr>
        <w:t>:</w:t>
      </w:r>
    </w:p>
    <w:p w:rsidR="00174A23" w:rsidRPr="00A11110" w:rsidRDefault="0057191D" w:rsidP="003C627A">
      <w:pPr>
        <w:autoSpaceDN w:val="0"/>
        <w:rPr>
          <w:lang w:val="tr-TR"/>
        </w:rPr>
      </w:pPr>
      <w:r w:rsidRPr="00A11110">
        <w:rPr>
          <w:rFonts w:eastAsia="Times New Roman" w:cs="Calibri"/>
          <w:u w:val="single"/>
          <w:lang w:val="tr-TR" w:eastAsia="es-ES"/>
        </w:rPr>
        <w:t xml:space="preserve">A. </w:t>
      </w:r>
      <w:r w:rsidR="003C627A" w:rsidRPr="00A11110">
        <w:rPr>
          <w:rFonts w:eastAsia="Times New Roman" w:cs="Calibri"/>
          <w:u w:val="single"/>
          <w:lang w:val="tr-TR" w:eastAsia="es-ES"/>
        </w:rPr>
        <w:t xml:space="preserve">Atık su tahliyesi sadece büyük yakma tesisinin soğutma sisteminden gelmekteyse, yukarıda belirtilen kontrolün </w:t>
      </w:r>
      <w:r w:rsidR="001C6601" w:rsidRPr="00A11110">
        <w:rPr>
          <w:rFonts w:eastAsia="Times New Roman" w:cs="Calibri"/>
          <w:u w:val="single"/>
          <w:lang w:val="tr-TR" w:eastAsia="es-ES"/>
        </w:rPr>
        <w:t>yanı sıra</w:t>
      </w:r>
      <w:r w:rsidR="003C627A" w:rsidRPr="00A11110">
        <w:rPr>
          <w:rFonts w:eastAsia="Times New Roman" w:cs="Calibri"/>
          <w:u w:val="single"/>
          <w:lang w:val="tr-TR" w:eastAsia="es-ES"/>
        </w:rPr>
        <w:t xml:space="preserve"> aşağıda belirtilen koşulun da yerine getirilmesi yeterli olacaktır</w:t>
      </w:r>
      <w:r w:rsidR="00174A23" w:rsidRPr="00A11110">
        <w:rPr>
          <w:rFonts w:eastAsia="Times New Roman" w:cs="Calibri"/>
          <w:u w:val="single"/>
          <w:lang w:val="tr-TR" w:eastAsia="es-ES"/>
        </w:rPr>
        <w:t>:</w:t>
      </w:r>
    </w:p>
    <w:p w:rsidR="00174A23" w:rsidRPr="00A11110" w:rsidRDefault="005E3F7C" w:rsidP="005E3F7C">
      <w:pPr>
        <w:autoSpaceDN w:val="0"/>
        <w:jc w:val="both"/>
        <w:rPr>
          <w:lang w:val="tr-TR"/>
        </w:rPr>
      </w:pPr>
      <w:r w:rsidRPr="00A11110">
        <w:rPr>
          <w:rFonts w:eastAsia="Times New Roman" w:cs="Calibri"/>
          <w:lang w:val="tr-TR" w:eastAsia="es-ES"/>
        </w:rPr>
        <w:t xml:space="preserve">Her altı ayda bir (biri </w:t>
      </w:r>
      <w:r w:rsidR="001C6601" w:rsidRPr="00A11110">
        <w:rPr>
          <w:rFonts w:eastAsia="Times New Roman" w:cs="Calibri"/>
          <w:lang w:val="tr-TR" w:eastAsia="es-ES"/>
        </w:rPr>
        <w:t>İlkbahar</w:t>
      </w:r>
      <w:r w:rsidRPr="00A11110">
        <w:rPr>
          <w:rFonts w:eastAsia="Times New Roman" w:cs="Calibri"/>
          <w:lang w:val="tr-TR" w:eastAsia="es-ES"/>
        </w:rPr>
        <w:t xml:space="preserve">-Yaz numunesi ve bir diğeri de Sonbahar-Kış numunesi olmak üzere) kıyı şeridi üzerindeki üç noktada sıcaklık kontrolü (iki noktadan biri tahliye noktasından önce, diğeri sonra ve üçüncüsü de tahliye noktasının kendisinde olacaktır). </w:t>
      </w:r>
    </w:p>
    <w:p w:rsidR="00174A23" w:rsidRPr="00A11110" w:rsidRDefault="00D46FA5" w:rsidP="00E80630">
      <w:pPr>
        <w:autoSpaceDN w:val="0"/>
        <w:jc w:val="both"/>
        <w:rPr>
          <w:lang w:val="tr-TR"/>
        </w:rPr>
      </w:pPr>
      <w:r w:rsidRPr="00A11110">
        <w:rPr>
          <w:rFonts w:eastAsia="Times New Roman" w:cs="Calibri"/>
          <w:u w:val="single"/>
          <w:lang w:val="tr-TR" w:eastAsia="es-ES"/>
        </w:rPr>
        <w:t>B.</w:t>
      </w:r>
      <w:r w:rsidR="00174A23" w:rsidRPr="00A11110">
        <w:rPr>
          <w:rFonts w:eastAsia="Times New Roman" w:cs="Calibri"/>
          <w:u w:val="single"/>
          <w:lang w:val="tr-TR" w:eastAsia="es-ES"/>
        </w:rPr>
        <w:t xml:space="preserve"> </w:t>
      </w:r>
      <w:r w:rsidR="00FD37E6" w:rsidRPr="00A11110">
        <w:rPr>
          <w:rFonts w:eastAsia="Times New Roman" w:cs="Calibri"/>
          <w:u w:val="single"/>
          <w:lang w:val="tr-TR" w:eastAsia="es-ES"/>
        </w:rPr>
        <w:t xml:space="preserve">Tahliyesi yapılan </w:t>
      </w:r>
      <w:r w:rsidR="001C6601" w:rsidRPr="00A11110">
        <w:rPr>
          <w:rFonts w:eastAsia="Times New Roman" w:cs="Calibri"/>
          <w:u w:val="single"/>
          <w:lang w:val="tr-TR" w:eastAsia="es-ES"/>
        </w:rPr>
        <w:t>atık suda</w:t>
      </w:r>
      <w:r w:rsidR="00FD37E6" w:rsidRPr="00A11110">
        <w:rPr>
          <w:rFonts w:eastAsia="Times New Roman" w:cs="Calibri"/>
          <w:u w:val="single"/>
          <w:lang w:val="tr-TR" w:eastAsia="es-ES"/>
        </w:rPr>
        <w:t xml:space="preserve">, </w:t>
      </w:r>
      <w:r w:rsidR="00027819" w:rsidRPr="00A11110">
        <w:rPr>
          <w:rFonts w:eastAsia="Times New Roman" w:cs="Calibri"/>
          <w:u w:val="single"/>
          <w:lang w:val="tr-TR" w:eastAsia="es-ES"/>
        </w:rPr>
        <w:t xml:space="preserve">büyük yakma tesisinin endüstriyel </w:t>
      </w:r>
      <w:r w:rsidR="001C6601" w:rsidRPr="00A11110">
        <w:rPr>
          <w:rFonts w:eastAsia="Times New Roman" w:cs="Calibri"/>
          <w:u w:val="single"/>
          <w:lang w:val="tr-TR" w:eastAsia="es-ES"/>
        </w:rPr>
        <w:t>atık su</w:t>
      </w:r>
      <w:r w:rsidR="00027819" w:rsidRPr="00A11110">
        <w:rPr>
          <w:rFonts w:eastAsia="Times New Roman" w:cs="Calibri"/>
          <w:u w:val="single"/>
          <w:lang w:val="tr-TR" w:eastAsia="es-ES"/>
        </w:rPr>
        <w:t xml:space="preserve"> arıtma tesisinde arıtılmış olan </w:t>
      </w:r>
      <w:r w:rsidR="001C6601" w:rsidRPr="00A11110">
        <w:rPr>
          <w:rFonts w:eastAsia="Times New Roman" w:cs="Calibri"/>
          <w:u w:val="single"/>
          <w:lang w:val="tr-TR" w:eastAsia="es-ES"/>
        </w:rPr>
        <w:t>atık su</w:t>
      </w:r>
      <w:r w:rsidR="00027819" w:rsidRPr="00A11110">
        <w:rPr>
          <w:rFonts w:eastAsia="Times New Roman" w:cs="Calibri"/>
          <w:u w:val="single"/>
          <w:lang w:val="tr-TR" w:eastAsia="es-ES"/>
        </w:rPr>
        <w:t xml:space="preserve"> da bulunuyorsa ya da soğutma sisteminden gelen </w:t>
      </w:r>
      <w:r w:rsidR="001C6601" w:rsidRPr="00A11110">
        <w:rPr>
          <w:rFonts w:eastAsia="Times New Roman" w:cs="Calibri"/>
          <w:u w:val="single"/>
          <w:lang w:val="tr-TR" w:eastAsia="es-ES"/>
        </w:rPr>
        <w:t>atık sudan</w:t>
      </w:r>
      <w:r w:rsidR="00027819" w:rsidRPr="00A11110">
        <w:rPr>
          <w:rFonts w:eastAsia="Times New Roman" w:cs="Calibri"/>
          <w:u w:val="single"/>
          <w:lang w:val="tr-TR" w:eastAsia="es-ES"/>
        </w:rPr>
        <w:t xml:space="preserve"> farklı </w:t>
      </w:r>
      <w:r w:rsidR="001C6601" w:rsidRPr="00A11110">
        <w:rPr>
          <w:rFonts w:eastAsia="Times New Roman" w:cs="Calibri"/>
          <w:u w:val="single"/>
          <w:lang w:val="tr-TR" w:eastAsia="es-ES"/>
        </w:rPr>
        <w:t>atık sular</w:t>
      </w:r>
      <w:r w:rsidR="00027819" w:rsidRPr="00A11110">
        <w:rPr>
          <w:rFonts w:eastAsia="Times New Roman" w:cs="Calibri"/>
          <w:u w:val="single"/>
          <w:lang w:val="tr-TR" w:eastAsia="es-ES"/>
        </w:rPr>
        <w:t xml:space="preserve"> da bulunuyorsa, alıcı ortamda (denizde) daha sıkı bir kontrol (ek önlemler) gerekmektedir. </w:t>
      </w:r>
    </w:p>
    <w:p w:rsidR="00174A23" w:rsidRPr="00A11110" w:rsidRDefault="00E80630" w:rsidP="008F517B">
      <w:pPr>
        <w:autoSpaceDN w:val="0"/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Yumuşakçaların bu alıcı ortamda yetiş</w:t>
      </w:r>
      <w:r w:rsidR="008F517B" w:rsidRPr="00A11110">
        <w:rPr>
          <w:rFonts w:eastAsia="Times New Roman" w:cs="Calibri"/>
          <w:lang w:val="tr-TR" w:eastAsia="es-ES"/>
        </w:rPr>
        <w:t>tiril</w:t>
      </w:r>
      <w:r w:rsidRPr="00A11110">
        <w:rPr>
          <w:rFonts w:eastAsia="Times New Roman" w:cs="Calibri"/>
          <w:lang w:val="tr-TR" w:eastAsia="es-ES"/>
        </w:rPr>
        <w:t>mesi ve çevrede yüzme alanlarının bulunması bir başlangıç noktası olarak alınabilir.</w:t>
      </w:r>
    </w:p>
    <w:p w:rsidR="00174A23" w:rsidRPr="00A11110" w:rsidRDefault="008F517B" w:rsidP="008F517B">
      <w:pPr>
        <w:autoSpaceDN w:val="0"/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 xml:space="preserve">Kontrole yönelik önlemler şu şekilde alınabilir: </w:t>
      </w:r>
    </w:p>
    <w:p w:rsidR="00174A23" w:rsidRPr="00A11110" w:rsidRDefault="00310751" w:rsidP="00310751">
      <w:pPr>
        <w:autoSpaceDN w:val="0"/>
        <w:jc w:val="both"/>
        <w:rPr>
          <w:lang w:val="tr-TR"/>
        </w:rPr>
      </w:pPr>
      <w:r w:rsidRPr="00A11110">
        <w:rPr>
          <w:rFonts w:eastAsia="Times New Roman" w:cs="Calibri"/>
          <w:i/>
          <w:iCs/>
          <w:lang w:val="tr-TR" w:eastAsia="es-ES"/>
        </w:rPr>
        <w:t>Alıcı ortamda numune noktaları belirlenir (UTM koordinatları)</w:t>
      </w:r>
      <w:r w:rsidR="00174A23" w:rsidRPr="00A11110">
        <w:rPr>
          <w:rFonts w:eastAsia="Times New Roman" w:cs="Calibri"/>
          <w:i/>
          <w:iCs/>
          <w:lang w:val="tr-TR" w:eastAsia="es-ES"/>
        </w:rPr>
        <w:t>:</w:t>
      </w:r>
    </w:p>
    <w:p w:rsidR="00174A23" w:rsidRPr="00A11110" w:rsidRDefault="00174A23" w:rsidP="003E30E4">
      <w:pPr>
        <w:autoSpaceDN w:val="0"/>
        <w:ind w:left="720" w:hanging="360"/>
        <w:jc w:val="both"/>
        <w:rPr>
          <w:lang w:val="tr-TR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1C6601" w:rsidRPr="00A11110">
        <w:rPr>
          <w:rFonts w:eastAsia="Times New Roman" w:cs="Calibri"/>
          <w:lang w:val="tr-TR" w:eastAsia="es-ES"/>
        </w:rPr>
        <w:t>Atık suların</w:t>
      </w:r>
      <w:r w:rsidR="003E30E4" w:rsidRPr="00A11110">
        <w:rPr>
          <w:rFonts w:eastAsia="Times New Roman" w:cs="Calibri"/>
          <w:lang w:val="tr-TR" w:eastAsia="es-ES"/>
        </w:rPr>
        <w:t xml:space="preserve"> denize çıkış noktası</w:t>
      </w:r>
      <w:r w:rsidR="00A21304" w:rsidRPr="00A11110">
        <w:rPr>
          <w:rFonts w:eastAsia="Times New Roman" w:cs="Calibri"/>
          <w:lang w:val="tr-TR" w:eastAsia="es-ES"/>
        </w:rPr>
        <w:t>nda</w:t>
      </w:r>
      <w:r w:rsidR="003E30E4" w:rsidRPr="00A11110">
        <w:rPr>
          <w:rFonts w:eastAsia="Times New Roman" w:cs="Calibri"/>
          <w:lang w:val="tr-TR" w:eastAsia="es-ES"/>
        </w:rPr>
        <w:t>, yüzey seviyesi</w:t>
      </w:r>
      <w:r w:rsidR="00A21304" w:rsidRPr="00A11110">
        <w:rPr>
          <w:rFonts w:eastAsia="Times New Roman" w:cs="Calibri"/>
          <w:lang w:val="tr-TR" w:eastAsia="es-ES"/>
        </w:rPr>
        <w:t>nden</w:t>
      </w:r>
      <w:r w:rsidRPr="00A11110">
        <w:rPr>
          <w:rFonts w:eastAsia="Times New Roman" w:cs="Calibri"/>
          <w:lang w:val="tr-TR" w:eastAsia="es-ES"/>
        </w:rPr>
        <w:t xml:space="preserve">. </w:t>
      </w:r>
    </w:p>
    <w:p w:rsidR="00174A23" w:rsidRPr="00A11110" w:rsidRDefault="00174A23" w:rsidP="00A21304">
      <w:pPr>
        <w:autoSpaceDN w:val="0"/>
        <w:ind w:left="720" w:hanging="360"/>
        <w:jc w:val="both"/>
        <w:rPr>
          <w:lang w:val="tr-TR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A21304" w:rsidRPr="00A11110">
        <w:rPr>
          <w:rFonts w:eastAsia="Times New Roman" w:cs="Calibri"/>
          <w:lang w:val="tr-TR" w:eastAsia="es-ES"/>
        </w:rPr>
        <w:t>Kıyı şeridinde konumlanmış iki noktadan (atık suların çıkış noktasının her iki yanından da) ve bunlardan 50 metre uzaklıktan</w:t>
      </w:r>
      <w:r w:rsidRPr="00A11110">
        <w:rPr>
          <w:rFonts w:eastAsia="Times New Roman" w:cs="Calibri"/>
          <w:lang w:val="tr-TR" w:eastAsia="es-ES"/>
        </w:rPr>
        <w:t>.</w:t>
      </w:r>
    </w:p>
    <w:p w:rsidR="00174A23" w:rsidRPr="00A11110" w:rsidRDefault="00174A23" w:rsidP="009F4DB2">
      <w:pPr>
        <w:autoSpaceDN w:val="0"/>
        <w:ind w:left="720" w:hanging="360"/>
        <w:jc w:val="both"/>
        <w:rPr>
          <w:lang w:val="tr-TR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9F4DB2" w:rsidRPr="00A11110">
        <w:rPr>
          <w:rFonts w:eastAsia="Times New Roman" w:cs="Calibri"/>
          <w:lang w:val="tr-TR" w:eastAsia="es-ES"/>
        </w:rPr>
        <w:t>Yakınındaki alanlarda tahliyeden etkilenmesi mümkün yumuşakçaların üretildiği noktalar.</w:t>
      </w:r>
    </w:p>
    <w:p w:rsidR="00174A23" w:rsidRPr="00A11110" w:rsidRDefault="00174A23" w:rsidP="009F4DB2">
      <w:pPr>
        <w:autoSpaceDN w:val="0"/>
        <w:ind w:left="720" w:hanging="360"/>
        <w:jc w:val="both"/>
        <w:rPr>
          <w:lang w:val="tr-TR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9F4DB2" w:rsidRPr="00A11110">
        <w:rPr>
          <w:rFonts w:eastAsia="Times New Roman" w:cs="Calibri"/>
          <w:lang w:val="tr-TR" w:eastAsia="es-ES"/>
        </w:rPr>
        <w:t>Tahliye noktasının en yakınındaki yüzme alanları</w:t>
      </w:r>
      <w:r w:rsidRPr="00A11110">
        <w:rPr>
          <w:rFonts w:eastAsia="Times New Roman" w:cs="Calibri"/>
          <w:lang w:val="tr-TR" w:eastAsia="es-ES"/>
        </w:rPr>
        <w:t>.</w:t>
      </w:r>
    </w:p>
    <w:p w:rsidR="00174A23" w:rsidRPr="00A11110" w:rsidRDefault="00174A23" w:rsidP="009F4DB2">
      <w:pPr>
        <w:autoSpaceDN w:val="0"/>
        <w:ind w:left="720" w:hanging="360"/>
        <w:jc w:val="both"/>
        <w:rPr>
          <w:lang w:val="tr-TR"/>
        </w:rPr>
      </w:pPr>
      <w:r w:rsidRPr="00A11110">
        <w:rPr>
          <w:rFonts w:ascii="Wingdings" w:eastAsia="Times New Roman" w:hAnsi="Wingdings" w:cs="Calibri"/>
          <w:lang w:val="tr-TR" w:eastAsia="es-ES"/>
        </w:rPr>
        <w:t>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9F4DB2" w:rsidRPr="00A11110">
        <w:rPr>
          <w:rFonts w:eastAsia="Times New Roman" w:cs="Calibri"/>
          <w:lang w:val="tr-TR" w:eastAsia="es-ES"/>
        </w:rPr>
        <w:t xml:space="preserve">Tahliye tarafından etkilenmeyen bir bölgede konumlanmış bir nokta. Sonuçların değerlendirilmesinde, bu nokta </w:t>
      </w:r>
      <w:r w:rsidR="001C6601" w:rsidRPr="00A11110">
        <w:rPr>
          <w:rFonts w:eastAsia="Times New Roman" w:cs="Calibri"/>
          <w:lang w:val="tr-TR" w:eastAsia="es-ES"/>
        </w:rPr>
        <w:t>arka plan</w:t>
      </w:r>
      <w:r w:rsidR="009F4DB2" w:rsidRPr="00A11110">
        <w:rPr>
          <w:rFonts w:eastAsia="Times New Roman" w:cs="Calibri"/>
          <w:lang w:val="tr-TR" w:eastAsia="es-ES"/>
        </w:rPr>
        <w:t xml:space="preserve"> değeri olarak alınacaktır. </w:t>
      </w:r>
    </w:p>
    <w:p w:rsidR="00174A23" w:rsidRPr="00A11110" w:rsidRDefault="00174A23" w:rsidP="00174A23">
      <w:pPr>
        <w:autoSpaceDN w:val="0"/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 </w:t>
      </w:r>
    </w:p>
    <w:p w:rsidR="00174A23" w:rsidRPr="00A11110" w:rsidRDefault="00174A23" w:rsidP="009F4DB2">
      <w:pPr>
        <w:autoSpaceDN w:val="0"/>
        <w:jc w:val="both"/>
        <w:rPr>
          <w:lang w:val="tr-TR"/>
        </w:rPr>
      </w:pPr>
      <w:r w:rsidRPr="00A11110">
        <w:rPr>
          <w:rFonts w:eastAsia="Times New Roman" w:cs="Calibri"/>
          <w:lang w:val="tr-TR" w:eastAsia="es-ES"/>
        </w:rPr>
        <w:t> </w:t>
      </w:r>
      <w:r w:rsidR="009F4DB2" w:rsidRPr="00A11110">
        <w:rPr>
          <w:rFonts w:eastAsia="Times New Roman" w:cs="Calibri"/>
          <w:u w:val="single"/>
          <w:lang w:val="tr-TR" w:eastAsia="es-ES"/>
        </w:rPr>
        <w:t>Alıcı ortamda gerçekleştirilecek kontrollerin sıklığı</w:t>
      </w:r>
      <w:r w:rsidRPr="00A11110">
        <w:rPr>
          <w:rFonts w:eastAsia="Times New Roman" w:cs="Calibri"/>
          <w:u w:val="single"/>
          <w:lang w:val="tr-TR" w:eastAsia="es-ES"/>
        </w:rPr>
        <w:t xml:space="preserve">: </w:t>
      </w:r>
      <w:r w:rsidR="009F4DB2" w:rsidRPr="00A11110">
        <w:rPr>
          <w:rFonts w:eastAsia="Times New Roman" w:cs="Calibri"/>
          <w:u w:val="single"/>
          <w:lang w:val="tr-TR" w:eastAsia="es-ES"/>
        </w:rPr>
        <w:t>yılda iki defa</w:t>
      </w:r>
    </w:p>
    <w:p w:rsidR="00174A23" w:rsidRPr="00A11110" w:rsidRDefault="00586CC7" w:rsidP="00586CC7">
      <w:pPr>
        <w:autoSpaceDN w:val="0"/>
        <w:jc w:val="both"/>
        <w:rPr>
          <w:lang w:val="tr-TR"/>
        </w:rPr>
      </w:pPr>
      <w:r w:rsidRPr="00A11110">
        <w:rPr>
          <w:rFonts w:eastAsia="Times New Roman" w:cs="Calibri"/>
          <w:u w:val="single"/>
          <w:lang w:val="tr-TR" w:eastAsia="es-ES"/>
        </w:rPr>
        <w:t>Kontrol edilecek olan parametreler</w:t>
      </w:r>
      <w:r w:rsidR="00174A23" w:rsidRPr="00A11110">
        <w:rPr>
          <w:rFonts w:eastAsia="Times New Roman" w:cs="Calibri"/>
          <w:lang w:val="tr-TR" w:eastAsia="es-ES"/>
        </w:rPr>
        <w:t>:</w:t>
      </w:r>
    </w:p>
    <w:p w:rsidR="00174A23" w:rsidRPr="00A11110" w:rsidRDefault="006C3578" w:rsidP="006C3578">
      <w:pPr>
        <w:autoSpaceDN w:val="0"/>
        <w:jc w:val="both"/>
        <w:rPr>
          <w:lang w:val="tr-TR"/>
        </w:rPr>
      </w:pPr>
      <w:r w:rsidRPr="00A11110">
        <w:rPr>
          <w:rFonts w:eastAsia="Times New Roman" w:cs="Calibri"/>
          <w:lang w:val="tr-TR" w:eastAsia="es-ES"/>
        </w:rPr>
        <w:t>Minimum olarak, şunlar belirlenmelidir</w:t>
      </w:r>
      <w:r w:rsidR="00174A23" w:rsidRPr="00A11110">
        <w:rPr>
          <w:rFonts w:eastAsia="Times New Roman" w:cs="Calibri"/>
          <w:lang w:val="tr-TR" w:eastAsia="es-ES"/>
        </w:rPr>
        <w:t xml:space="preserve">: pH; </w:t>
      </w:r>
      <w:r w:rsidRPr="00A11110">
        <w:rPr>
          <w:rFonts w:eastAsia="Times New Roman" w:cs="Calibri"/>
          <w:lang w:val="tr-TR" w:eastAsia="es-ES"/>
        </w:rPr>
        <w:t>çözünmüş oksijen</w:t>
      </w:r>
      <w:r w:rsidR="00174A23" w:rsidRPr="00A11110">
        <w:rPr>
          <w:rFonts w:eastAsia="Times New Roman" w:cs="Calibri"/>
          <w:lang w:val="tr-TR" w:eastAsia="es-ES"/>
        </w:rPr>
        <w:t xml:space="preserve">; </w:t>
      </w:r>
      <w:r w:rsidRPr="00246E53">
        <w:rPr>
          <w:rFonts w:eastAsia="Times New Roman" w:cs="Calibri"/>
          <w:lang w:val="tr-TR" w:eastAsia="es-ES"/>
        </w:rPr>
        <w:t>as</w:t>
      </w:r>
      <w:r w:rsidR="00246E53" w:rsidRPr="00246E53">
        <w:rPr>
          <w:rFonts w:eastAsia="Times New Roman" w:cs="Calibri"/>
          <w:lang w:val="tr-TR" w:eastAsia="es-ES"/>
        </w:rPr>
        <w:t>kıda</w:t>
      </w:r>
      <w:r w:rsidRPr="00246E53">
        <w:rPr>
          <w:rFonts w:eastAsia="Times New Roman" w:cs="Calibri"/>
          <w:lang w:val="tr-TR" w:eastAsia="es-ES"/>
        </w:rPr>
        <w:t xml:space="preserve"> katı</w:t>
      </w:r>
      <w:r w:rsidR="00246E53" w:rsidRPr="00246E53">
        <w:rPr>
          <w:rFonts w:eastAsia="Times New Roman" w:cs="Calibri"/>
          <w:lang w:val="tr-TR" w:eastAsia="es-ES"/>
        </w:rPr>
        <w:t xml:space="preserve"> maddeler</w:t>
      </w:r>
      <w:r w:rsidR="00174A23" w:rsidRPr="00246E53">
        <w:rPr>
          <w:rFonts w:eastAsia="Times New Roman" w:cs="Calibri"/>
          <w:lang w:val="tr-TR" w:eastAsia="es-ES"/>
        </w:rPr>
        <w:t xml:space="preserve">; </w:t>
      </w:r>
      <w:r w:rsidRPr="00246E53">
        <w:rPr>
          <w:rFonts w:eastAsia="Times New Roman" w:cs="Calibri"/>
          <w:lang w:val="tr-TR" w:eastAsia="es-ES"/>
        </w:rPr>
        <w:t>toplam</w:t>
      </w:r>
      <w:r w:rsidRPr="00A11110">
        <w:rPr>
          <w:rFonts w:eastAsia="Times New Roman" w:cs="Calibri"/>
          <w:lang w:val="tr-TR" w:eastAsia="es-ES"/>
        </w:rPr>
        <w:t xml:space="preserve"> organik karbon</w:t>
      </w:r>
      <w:r w:rsidR="00174A23" w:rsidRPr="00A11110">
        <w:rPr>
          <w:rFonts w:eastAsia="Times New Roman" w:cs="Calibri"/>
          <w:lang w:val="tr-TR" w:eastAsia="es-ES"/>
        </w:rPr>
        <w:t xml:space="preserve">; </w:t>
      </w:r>
      <w:r w:rsidR="00D46FA5" w:rsidRPr="00A11110">
        <w:rPr>
          <w:rFonts w:eastAsia="Times New Roman" w:cs="Calibri"/>
          <w:lang w:val="tr-TR" w:eastAsia="es-ES"/>
        </w:rPr>
        <w:t>to</w:t>
      </w:r>
      <w:r w:rsidRPr="00A11110">
        <w:rPr>
          <w:rFonts w:eastAsia="Times New Roman" w:cs="Calibri"/>
          <w:lang w:val="tr-TR" w:eastAsia="es-ES"/>
        </w:rPr>
        <w:t>plam fosfor</w:t>
      </w:r>
      <w:r w:rsidR="00174A23" w:rsidRPr="00A11110">
        <w:rPr>
          <w:rFonts w:eastAsia="Times New Roman" w:cs="Calibri"/>
          <w:lang w:val="tr-TR" w:eastAsia="es-ES"/>
        </w:rPr>
        <w:t xml:space="preserve">; </w:t>
      </w:r>
      <w:r w:rsidRPr="00A11110">
        <w:rPr>
          <w:rFonts w:eastAsia="Times New Roman" w:cs="Calibri"/>
          <w:lang w:val="tr-TR" w:eastAsia="es-ES"/>
        </w:rPr>
        <w:t>amonyak azotu</w:t>
      </w:r>
      <w:r w:rsidR="00174A23" w:rsidRPr="00A11110">
        <w:rPr>
          <w:rFonts w:eastAsia="Times New Roman" w:cs="Calibri"/>
          <w:lang w:val="tr-TR" w:eastAsia="es-ES"/>
        </w:rPr>
        <w:t>.</w:t>
      </w:r>
    </w:p>
    <w:p w:rsidR="00174A23" w:rsidRPr="00A11110" w:rsidRDefault="00174A23" w:rsidP="00174A23">
      <w:pPr>
        <w:autoSpaceDN w:val="0"/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 </w:t>
      </w:r>
    </w:p>
    <w:p w:rsidR="006C3578" w:rsidRPr="00A11110" w:rsidRDefault="006C3578" w:rsidP="00174A23">
      <w:pPr>
        <w:autoSpaceDN w:val="0"/>
        <w:jc w:val="both"/>
        <w:rPr>
          <w:rFonts w:eastAsia="Times New Roman" w:cs="Calibri"/>
          <w:lang w:val="tr-TR" w:eastAsia="es-ES"/>
        </w:rPr>
      </w:pPr>
    </w:p>
    <w:p w:rsidR="00D46FA5" w:rsidRPr="00A11110" w:rsidRDefault="00D46FA5" w:rsidP="00174A23">
      <w:pPr>
        <w:autoSpaceDN w:val="0"/>
        <w:jc w:val="both"/>
        <w:rPr>
          <w:rFonts w:eastAsia="Times New Roman" w:cs="Calibri"/>
          <w:lang w:val="tr-TR" w:eastAsia="es-ES"/>
        </w:rPr>
      </w:pPr>
    </w:p>
    <w:p w:rsidR="00D46FA5" w:rsidRPr="00A11110" w:rsidRDefault="00D46FA5" w:rsidP="00174A23">
      <w:pPr>
        <w:autoSpaceDN w:val="0"/>
        <w:jc w:val="both"/>
        <w:rPr>
          <w:rFonts w:eastAsia="Times New Roman" w:cs="Calibri"/>
          <w:lang w:val="tr-TR" w:eastAsia="es-ES"/>
        </w:rPr>
      </w:pPr>
    </w:p>
    <w:p w:rsidR="00D46FA5" w:rsidRPr="00A11110" w:rsidRDefault="00D46FA5" w:rsidP="00174A23">
      <w:pPr>
        <w:autoSpaceDN w:val="0"/>
        <w:jc w:val="both"/>
        <w:rPr>
          <w:rFonts w:eastAsia="Times New Roman" w:cs="Calibri"/>
          <w:lang w:val="tr-TR" w:eastAsia="es-ES"/>
        </w:rPr>
      </w:pPr>
    </w:p>
    <w:p w:rsidR="00174A23" w:rsidRPr="00A11110" w:rsidRDefault="00C74212" w:rsidP="00C74212">
      <w:pPr>
        <w:autoSpaceDN w:val="0"/>
        <w:jc w:val="both"/>
        <w:rPr>
          <w:lang w:val="tr-TR"/>
        </w:rPr>
      </w:pPr>
      <w:r w:rsidRPr="00A11110">
        <w:rPr>
          <w:rFonts w:eastAsia="Times New Roman" w:cs="Calibri"/>
          <w:b/>
          <w:bCs/>
          <w:lang w:val="tr-TR" w:eastAsia="es-ES"/>
        </w:rPr>
        <w:lastRenderedPageBreak/>
        <w:t>SEDİMENTLERİN, BENTİK HAYVANLARIN VE YUMUŞAKÇALARIN KONTROLÜ</w:t>
      </w:r>
    </w:p>
    <w:p w:rsidR="00174A23" w:rsidRPr="00A11110" w:rsidRDefault="00C74212" w:rsidP="00C74212">
      <w:pPr>
        <w:autoSpaceDN w:val="0"/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 xml:space="preserve">Sedimentlerin, </w:t>
      </w:r>
      <w:r w:rsidRPr="00A11110">
        <w:rPr>
          <w:rFonts w:eastAsia="Times New Roman" w:cs="Calibri"/>
          <w:highlight w:val="yellow"/>
          <w:lang w:val="tr-TR" w:eastAsia="es-ES"/>
        </w:rPr>
        <w:t>bentik hayvan organizmaların (zoobentics organisms)</w:t>
      </w:r>
      <w:r w:rsidRPr="00A11110">
        <w:rPr>
          <w:rFonts w:eastAsia="Times New Roman" w:cs="Calibri"/>
          <w:lang w:val="tr-TR" w:eastAsia="es-ES"/>
        </w:rPr>
        <w:t xml:space="preserve"> ve yumuşakçaların kontrolü için, şu noktalar seçilir (UTM </w:t>
      </w:r>
      <w:r w:rsidR="001C6601" w:rsidRPr="00A11110">
        <w:rPr>
          <w:rFonts w:eastAsia="Times New Roman" w:cs="Calibri"/>
          <w:lang w:val="tr-TR" w:eastAsia="es-ES"/>
        </w:rPr>
        <w:t>koordinatları</w:t>
      </w:r>
      <w:r w:rsidRPr="00A11110">
        <w:rPr>
          <w:rFonts w:eastAsia="Times New Roman" w:cs="Calibri"/>
          <w:lang w:val="tr-TR" w:eastAsia="es-ES"/>
        </w:rPr>
        <w:t xml:space="preserve">): </w:t>
      </w:r>
    </w:p>
    <w:p w:rsidR="00174A23" w:rsidRPr="00A11110" w:rsidRDefault="00174A23" w:rsidP="001C6601">
      <w:pPr>
        <w:autoSpaceDN w:val="0"/>
        <w:ind w:left="720" w:hanging="360"/>
        <w:jc w:val="both"/>
        <w:rPr>
          <w:lang w:val="tr-TR"/>
        </w:rPr>
      </w:pPr>
      <w:r w:rsidRPr="00A11110">
        <w:rPr>
          <w:rFonts w:ascii="Wingdings" w:eastAsia="Times New Roman" w:hAnsi="Wingdings" w:cs="Calibri"/>
          <w:lang w:val="tr-TR" w:eastAsia="es-ES"/>
        </w:rPr>
        <w:t>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BD6BE1"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Pr="00A11110">
        <w:rPr>
          <w:rFonts w:eastAsia="Times New Roman" w:cs="Calibri"/>
          <w:lang w:val="tr-TR" w:eastAsia="es-ES"/>
        </w:rPr>
        <w:t>T</w:t>
      </w:r>
      <w:r w:rsidR="00BD6BE1" w:rsidRPr="00A11110">
        <w:rPr>
          <w:rFonts w:eastAsia="Times New Roman" w:cs="Calibri"/>
          <w:lang w:val="tr-TR" w:eastAsia="es-ES"/>
        </w:rPr>
        <w:t>ahliyenin etki alanının içerisinde bulunan iki numune noktası (</w:t>
      </w:r>
      <w:r w:rsidR="0004330B" w:rsidRPr="00A11110">
        <w:rPr>
          <w:rFonts w:eastAsia="Times New Roman" w:cs="Calibri"/>
          <w:lang w:val="tr-TR" w:eastAsia="es-ES"/>
        </w:rPr>
        <w:t xml:space="preserve">ve </w:t>
      </w:r>
      <w:r w:rsidR="00BD6BE1" w:rsidRPr="00A11110">
        <w:rPr>
          <w:rFonts w:eastAsia="Times New Roman" w:cs="Calibri"/>
          <w:lang w:val="tr-TR" w:eastAsia="es-ES"/>
        </w:rPr>
        <w:t xml:space="preserve">tahliye bir </w:t>
      </w:r>
      <w:r w:rsidR="0004330B" w:rsidRPr="00A11110">
        <w:rPr>
          <w:rFonts w:eastAsia="Times New Roman" w:cs="Calibri"/>
          <w:lang w:val="tr-TR" w:eastAsia="es-ES"/>
        </w:rPr>
        <w:t>su altı çıkışı ile yapılmaktaysa, bir de sedimentlerin biriktiği yerden)</w:t>
      </w:r>
      <w:r w:rsidRPr="00A11110">
        <w:rPr>
          <w:rFonts w:eastAsia="Times New Roman" w:cs="Calibri"/>
          <w:lang w:val="tr-TR" w:eastAsia="es-ES"/>
        </w:rPr>
        <w:t xml:space="preserve">. </w:t>
      </w:r>
    </w:p>
    <w:p w:rsidR="00174A23" w:rsidRPr="00A11110" w:rsidRDefault="00174A23" w:rsidP="00B94584">
      <w:pPr>
        <w:autoSpaceDN w:val="0"/>
        <w:ind w:left="720" w:hanging="360"/>
        <w:jc w:val="both"/>
        <w:rPr>
          <w:lang w:val="tr-TR"/>
        </w:rPr>
      </w:pPr>
      <w:r w:rsidRPr="00A11110">
        <w:rPr>
          <w:rFonts w:ascii="Wingdings" w:eastAsia="Times New Roman" w:hAnsi="Wingdings" w:cs="Calibri"/>
          <w:lang w:val="tr-TR" w:eastAsia="es-ES"/>
        </w:rPr>
        <w:t>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2744DC" w:rsidRPr="00A11110">
        <w:rPr>
          <w:rFonts w:eastAsia="Times New Roman" w:cs="Calibri"/>
          <w:lang w:val="tr-TR" w:eastAsia="es-ES"/>
        </w:rPr>
        <w:t>Arka plan</w:t>
      </w:r>
      <w:r w:rsidR="00B94584" w:rsidRPr="00A11110">
        <w:rPr>
          <w:rFonts w:eastAsia="Times New Roman" w:cs="Calibri"/>
          <w:lang w:val="tr-TR" w:eastAsia="es-ES"/>
        </w:rPr>
        <w:t xml:space="preserve"> referansı olarak almak üzere, tahliyeden etkilenmeyen bir nokta</w:t>
      </w:r>
      <w:r w:rsidRPr="00A11110">
        <w:rPr>
          <w:rFonts w:eastAsia="Times New Roman" w:cs="Calibri"/>
          <w:lang w:val="tr-TR" w:eastAsia="es-ES"/>
        </w:rPr>
        <w:t>.</w:t>
      </w:r>
    </w:p>
    <w:p w:rsidR="00174A23" w:rsidRPr="00A11110" w:rsidRDefault="00174A23" w:rsidP="00B94584">
      <w:pPr>
        <w:autoSpaceDN w:val="0"/>
        <w:ind w:left="720" w:hanging="360"/>
        <w:jc w:val="both"/>
        <w:rPr>
          <w:lang w:val="tr-TR"/>
        </w:rPr>
      </w:pPr>
      <w:r w:rsidRPr="00A11110">
        <w:rPr>
          <w:rFonts w:ascii="Wingdings" w:eastAsia="Times New Roman" w:hAnsi="Wingdings" w:cs="Calibri"/>
          <w:lang w:val="tr-TR" w:eastAsia="es-ES"/>
        </w:rPr>
        <w:t></w:t>
      </w:r>
      <w:r w:rsidRPr="00A11110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B94584" w:rsidRPr="00A11110">
        <w:rPr>
          <w:rFonts w:eastAsia="Times New Roman" w:cs="Calibri"/>
          <w:lang w:val="tr-TR" w:eastAsia="es-ES"/>
        </w:rPr>
        <w:t>Kabuklu üretim alanlarının her birindeki noktalar.</w:t>
      </w:r>
    </w:p>
    <w:p w:rsidR="00FE5AF8" w:rsidRPr="00A11110" w:rsidRDefault="00FE5AF8" w:rsidP="00FE5AF8">
      <w:pPr>
        <w:autoSpaceDN w:val="0"/>
        <w:jc w:val="both"/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 xml:space="preserve">Sedimentlerin ve bentik hayvan organizmaların yılda iki defa gerçekleştirilecek olan ölçümleri, tahliye kontrolü için numune alma ile aynı zamana denk getirilerek yapılmalıdır. Sedimentlerde analiz edilecek </w:t>
      </w:r>
      <w:r w:rsidR="002744DC">
        <w:rPr>
          <w:rFonts w:eastAsia="Times New Roman" w:cs="Calibri"/>
          <w:lang w:val="tr-TR" w:eastAsia="es-ES"/>
        </w:rPr>
        <w:t>parametrele</w:t>
      </w:r>
      <w:r w:rsidR="002744DC" w:rsidRPr="00A11110">
        <w:rPr>
          <w:rFonts w:eastAsia="Times New Roman" w:cs="Calibri"/>
          <w:lang w:val="tr-TR" w:eastAsia="es-ES"/>
        </w:rPr>
        <w:t>r</w:t>
      </w:r>
      <w:r w:rsidRPr="00A11110">
        <w:rPr>
          <w:rFonts w:eastAsia="Times New Roman" w:cs="Calibri"/>
          <w:lang w:val="tr-TR" w:eastAsia="es-ES"/>
        </w:rPr>
        <w:t>: ağır metaller (Cu, Fe, Ni ve diğerleri); redoks potansiyel</w:t>
      </w:r>
    </w:p>
    <w:p w:rsidR="00174A23" w:rsidRPr="00A11110" w:rsidRDefault="00FE5AF8" w:rsidP="00FE5AF8">
      <w:pPr>
        <w:autoSpaceDN w:val="0"/>
        <w:jc w:val="both"/>
        <w:rPr>
          <w:lang w:val="tr-TR"/>
        </w:rPr>
      </w:pPr>
      <w:r w:rsidRPr="00A11110">
        <w:rPr>
          <w:rFonts w:eastAsia="Times New Roman" w:cs="Calibri"/>
          <w:lang w:val="tr-TR" w:eastAsia="es-ES"/>
        </w:rPr>
        <w:t xml:space="preserve">Bentik hayvan organizmaları: tahliyeden etkilenen suların su kalitesi indeksi, etkilenmeyen sularınki ile karşılaştırılarak özellikleri belirlenecektir. Bentik hayvan organizmaların özelliklerinin belirlenmesi için, alanda önceden bir çalışma yapılmış olmalıdır. </w:t>
      </w:r>
      <w:r w:rsidR="00174A23" w:rsidRPr="00A11110">
        <w:rPr>
          <w:rFonts w:eastAsia="Times New Roman" w:cs="Calibri"/>
          <w:lang w:val="tr-TR" w:eastAsia="es-ES"/>
        </w:rPr>
        <w:t xml:space="preserve"> </w:t>
      </w: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</w:p>
    <w:p w:rsidR="00CE5476" w:rsidRPr="00A11110" w:rsidRDefault="00CE5476" w:rsidP="00CE5476">
      <w:pPr>
        <w:rPr>
          <w:rFonts w:eastAsia="Times New Roman" w:cs="Calibri"/>
          <w:lang w:val="tr-TR" w:eastAsia="es-ES"/>
        </w:rPr>
      </w:pPr>
      <w:r w:rsidRPr="00A11110">
        <w:rPr>
          <w:rFonts w:eastAsia="Times New Roman" w:cs="Calibri"/>
          <w:lang w:val="tr-TR" w:eastAsia="es-ES"/>
        </w:rPr>
        <w:t> </w:t>
      </w:r>
    </w:p>
    <w:p w:rsidR="004F106C" w:rsidRPr="00A11110" w:rsidRDefault="004F106C">
      <w:pPr>
        <w:rPr>
          <w:lang w:val="tr-TR"/>
        </w:rPr>
      </w:pPr>
    </w:p>
    <w:p w:rsidR="004F106C" w:rsidRPr="00A11110" w:rsidRDefault="004F106C">
      <w:pPr>
        <w:rPr>
          <w:lang w:val="tr-TR"/>
        </w:rPr>
      </w:pPr>
    </w:p>
    <w:p w:rsidR="004F106C" w:rsidRPr="00A11110" w:rsidRDefault="004F106C">
      <w:pPr>
        <w:rPr>
          <w:lang w:val="tr-TR"/>
        </w:rPr>
      </w:pPr>
    </w:p>
    <w:sectPr w:rsidR="004F106C" w:rsidRPr="00A11110" w:rsidSect="00ED6E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E6B27"/>
    <w:multiLevelType w:val="hybridMultilevel"/>
    <w:tmpl w:val="2766FF8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C400A"/>
    <w:multiLevelType w:val="hybridMultilevel"/>
    <w:tmpl w:val="DBD27F8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F66193"/>
    <w:multiLevelType w:val="hybridMultilevel"/>
    <w:tmpl w:val="9AD214B6"/>
    <w:lvl w:ilvl="0" w:tplc="AD6CBA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2F1EE3"/>
    <w:multiLevelType w:val="multilevel"/>
    <w:tmpl w:val="64B4A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D3C5C81"/>
    <w:multiLevelType w:val="hybridMultilevel"/>
    <w:tmpl w:val="FED2804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9A4458"/>
    <w:multiLevelType w:val="hybridMultilevel"/>
    <w:tmpl w:val="3ED24B8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21B33"/>
    <w:multiLevelType w:val="hybridMultilevel"/>
    <w:tmpl w:val="2E5C0BB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3E44F5"/>
    <w:multiLevelType w:val="multilevel"/>
    <w:tmpl w:val="5C4E7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51577E8"/>
    <w:multiLevelType w:val="hybridMultilevel"/>
    <w:tmpl w:val="9DB47E4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762B08"/>
    <w:multiLevelType w:val="hybridMultilevel"/>
    <w:tmpl w:val="F4AC08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E60396"/>
    <w:multiLevelType w:val="hybridMultilevel"/>
    <w:tmpl w:val="A0EC2C1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062F18"/>
    <w:multiLevelType w:val="hybridMultilevel"/>
    <w:tmpl w:val="EAF0AB2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9621C7"/>
    <w:multiLevelType w:val="hybridMultilevel"/>
    <w:tmpl w:val="D1C0506E"/>
    <w:lvl w:ilvl="0" w:tplc="EF38BE7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10"/>
  </w:num>
  <w:num w:numId="5">
    <w:abstractNumId w:val="5"/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7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B50EB3"/>
    <w:rsid w:val="000229FE"/>
    <w:rsid w:val="00027819"/>
    <w:rsid w:val="00033493"/>
    <w:rsid w:val="0004330B"/>
    <w:rsid w:val="0005687D"/>
    <w:rsid w:val="00105F20"/>
    <w:rsid w:val="00135B0D"/>
    <w:rsid w:val="00174A23"/>
    <w:rsid w:val="001805C3"/>
    <w:rsid w:val="001C6601"/>
    <w:rsid w:val="001F2034"/>
    <w:rsid w:val="002301BF"/>
    <w:rsid w:val="00246E53"/>
    <w:rsid w:val="002744DC"/>
    <w:rsid w:val="002811E8"/>
    <w:rsid w:val="002972C2"/>
    <w:rsid w:val="002A56CC"/>
    <w:rsid w:val="002C7F5F"/>
    <w:rsid w:val="002D0CFB"/>
    <w:rsid w:val="002D30BF"/>
    <w:rsid w:val="003010A2"/>
    <w:rsid w:val="00310751"/>
    <w:rsid w:val="0032634A"/>
    <w:rsid w:val="00333BFD"/>
    <w:rsid w:val="003459CB"/>
    <w:rsid w:val="003A3C6B"/>
    <w:rsid w:val="003B40F8"/>
    <w:rsid w:val="003C627A"/>
    <w:rsid w:val="003E30E4"/>
    <w:rsid w:val="003F372A"/>
    <w:rsid w:val="00436E6C"/>
    <w:rsid w:val="00486425"/>
    <w:rsid w:val="004F106C"/>
    <w:rsid w:val="00502FE2"/>
    <w:rsid w:val="00555502"/>
    <w:rsid w:val="0057191D"/>
    <w:rsid w:val="00583065"/>
    <w:rsid w:val="00586CC7"/>
    <w:rsid w:val="005E3F7C"/>
    <w:rsid w:val="00640E16"/>
    <w:rsid w:val="006C29AD"/>
    <w:rsid w:val="006C3578"/>
    <w:rsid w:val="006D2E83"/>
    <w:rsid w:val="007606EA"/>
    <w:rsid w:val="00773510"/>
    <w:rsid w:val="007C0EE1"/>
    <w:rsid w:val="007C127A"/>
    <w:rsid w:val="007D1443"/>
    <w:rsid w:val="007F2C1F"/>
    <w:rsid w:val="00811A40"/>
    <w:rsid w:val="00841D33"/>
    <w:rsid w:val="00845072"/>
    <w:rsid w:val="00872C40"/>
    <w:rsid w:val="00885B48"/>
    <w:rsid w:val="008A7015"/>
    <w:rsid w:val="008B7380"/>
    <w:rsid w:val="008F517B"/>
    <w:rsid w:val="00917B2C"/>
    <w:rsid w:val="00950127"/>
    <w:rsid w:val="009F4DB2"/>
    <w:rsid w:val="00A03887"/>
    <w:rsid w:val="00A055D5"/>
    <w:rsid w:val="00A11110"/>
    <w:rsid w:val="00A21304"/>
    <w:rsid w:val="00A44DCA"/>
    <w:rsid w:val="00A66D49"/>
    <w:rsid w:val="00AA47C9"/>
    <w:rsid w:val="00AB11B4"/>
    <w:rsid w:val="00AE2834"/>
    <w:rsid w:val="00B50EB3"/>
    <w:rsid w:val="00B87648"/>
    <w:rsid w:val="00B94584"/>
    <w:rsid w:val="00BB737F"/>
    <w:rsid w:val="00BD6BE1"/>
    <w:rsid w:val="00C10614"/>
    <w:rsid w:val="00C20C57"/>
    <w:rsid w:val="00C31C8A"/>
    <w:rsid w:val="00C45917"/>
    <w:rsid w:val="00C74212"/>
    <w:rsid w:val="00C83370"/>
    <w:rsid w:val="00C933B5"/>
    <w:rsid w:val="00CC126B"/>
    <w:rsid w:val="00CE5476"/>
    <w:rsid w:val="00D46FA5"/>
    <w:rsid w:val="00D624E5"/>
    <w:rsid w:val="00E0106F"/>
    <w:rsid w:val="00E10EE5"/>
    <w:rsid w:val="00E43BB6"/>
    <w:rsid w:val="00E80630"/>
    <w:rsid w:val="00E91989"/>
    <w:rsid w:val="00EB6243"/>
    <w:rsid w:val="00ED6EE6"/>
    <w:rsid w:val="00F37652"/>
    <w:rsid w:val="00F42E0E"/>
    <w:rsid w:val="00F6071E"/>
    <w:rsid w:val="00F730B6"/>
    <w:rsid w:val="00F85D15"/>
    <w:rsid w:val="00FD1923"/>
    <w:rsid w:val="00FD37E6"/>
    <w:rsid w:val="00FE5AF8"/>
    <w:rsid w:val="00FF3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EE6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AA47C9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B6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6243"/>
    <w:rPr>
      <w:rFonts w:ascii="Tahoma" w:hAnsi="Tahoma" w:cs="Tahoma"/>
      <w:sz w:val="16"/>
      <w:szCs w:val="16"/>
      <w:lang w:val="es-E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8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1961">
          <w:marLeft w:val="0"/>
          <w:marRight w:val="0"/>
          <w:marTop w:val="0"/>
          <w:marBottom w:val="0"/>
          <w:divBdr>
            <w:top w:val="single" w:sz="12" w:space="0" w:color="D2D2D2"/>
            <w:left w:val="single" w:sz="12" w:space="0" w:color="D2D2D2"/>
            <w:bottom w:val="single" w:sz="12" w:space="0" w:color="D2D2D2"/>
            <w:right w:val="single" w:sz="12" w:space="0" w:color="D2D2D2"/>
          </w:divBdr>
          <w:divsChild>
            <w:div w:id="821626852">
              <w:marLeft w:val="60"/>
              <w:marRight w:val="60"/>
              <w:marTop w:val="6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63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0A5ED-435F-4743-8FAC-C4BDB5319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1260</Words>
  <Characters>7186</Characters>
  <Application>Microsoft Office Word</Application>
  <DocSecurity>0</DocSecurity>
  <Lines>59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8430</CharactersWithSpaces>
  <SharedDoc>false</SharedDoc>
  <HLinks>
    <vt:vector size="6" baseType="variant">
      <vt:variant>
        <vt:i4>4128824</vt:i4>
      </vt:variant>
      <vt:variant>
        <vt:i4>0</vt:i4>
      </vt:variant>
      <vt:variant>
        <vt:i4>0</vt:i4>
      </vt:variant>
      <vt:variant>
        <vt:i4>5</vt:i4>
      </vt:variant>
      <vt:variant>
        <vt:lpwstr>http://www.bing.com/translator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Exper</cp:lastModifiedBy>
  <cp:revision>6</cp:revision>
  <dcterms:created xsi:type="dcterms:W3CDTF">2013-01-24T09:21:00Z</dcterms:created>
  <dcterms:modified xsi:type="dcterms:W3CDTF">2013-02-26T09:14:00Z</dcterms:modified>
</cp:coreProperties>
</file>